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D2F28B" w14:textId="77777777" w:rsidR="00F01715" w:rsidRDefault="004A4351">
      <w:pPr>
        <w:tabs>
          <w:tab w:val="decimal" w:pos="9354"/>
        </w:tabs>
        <w:spacing w:after="0" w:line="240" w:lineRule="auto"/>
        <w:ind w:firstLine="709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Извещение о размещении проекта отчета</w:t>
      </w:r>
    </w:p>
    <w:p w14:paraId="45AF9C4E" w14:textId="77777777" w:rsidR="00F01715" w:rsidRDefault="004A4351">
      <w:pPr>
        <w:tabs>
          <w:tab w:val="decimal" w:pos="9354"/>
        </w:tabs>
        <w:spacing w:after="0" w:line="240" w:lineRule="auto"/>
        <w:ind w:firstLine="709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 итогам определения кадастровой стоимости объектов недвижимости, </w:t>
      </w:r>
      <w:r>
        <w:rPr>
          <w:rFonts w:ascii="PT Astra Serif" w:hAnsi="PT Astra Serif"/>
          <w:sz w:val="26"/>
          <w:szCs w:val="26"/>
        </w:rPr>
        <w:br/>
        <w:t>о порядке и сроках представления к нему замечаний</w:t>
      </w:r>
    </w:p>
    <w:p w14:paraId="7D0C460E" w14:textId="77777777" w:rsidR="00F01715" w:rsidRDefault="00F01715">
      <w:pPr>
        <w:tabs>
          <w:tab w:val="decimal" w:pos="9354"/>
        </w:tabs>
        <w:spacing w:after="0" w:line="240" w:lineRule="auto"/>
        <w:ind w:firstLine="709"/>
        <w:jc w:val="center"/>
        <w:rPr>
          <w:rFonts w:ascii="PT Astra Serif" w:hAnsi="PT Astra Serif"/>
          <w:sz w:val="26"/>
          <w:szCs w:val="26"/>
        </w:rPr>
      </w:pPr>
    </w:p>
    <w:p w14:paraId="5AE8929A" w14:textId="77777777" w:rsidR="00F01715" w:rsidRDefault="004A4351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В соответствии с распоряжением </w:t>
      </w:r>
      <w:proofErr w:type="spellStart"/>
      <w:r>
        <w:rPr>
          <w:rFonts w:ascii="PT Astra Serif" w:hAnsi="PT Astra Serif"/>
          <w:sz w:val="26"/>
          <w:szCs w:val="26"/>
        </w:rPr>
        <w:t>Алтайкрайимущества</w:t>
      </w:r>
      <w:proofErr w:type="spellEnd"/>
      <w:r>
        <w:rPr>
          <w:rFonts w:ascii="PT Astra Serif" w:hAnsi="PT Astra Serif"/>
          <w:sz w:val="26"/>
          <w:szCs w:val="26"/>
        </w:rPr>
        <w:t xml:space="preserve"> от 30.04.2025 </w:t>
      </w:r>
      <w:r>
        <w:rPr>
          <w:rFonts w:ascii="PT Astra Serif" w:hAnsi="PT Astra Serif"/>
          <w:sz w:val="26"/>
          <w:szCs w:val="26"/>
        </w:rPr>
        <w:br/>
        <w:t xml:space="preserve">№ 479 краевым государственным бюджетным учреждением «Алтайский центр недвижимости и государственной кадастровой оценки» (далее – КГБУ «АЦНГКО») в 2026 году на территории Алтайского края проводится государственная кадастровая оценка земельных участков, учтенных в Едином государственном реестре недвижимости на территории Алтайского </w:t>
      </w:r>
      <w:r>
        <w:rPr>
          <w:rFonts w:ascii="PT Astra Serif" w:eastAsia="PT Astra Serif" w:hAnsi="PT Astra Serif" w:cs="PT Astra Serif"/>
          <w:szCs w:val="28"/>
        </w:rPr>
        <w:t>края.</w:t>
      </w:r>
    </w:p>
    <w:p w14:paraId="274D002E" w14:textId="77777777" w:rsidR="00F01715" w:rsidRDefault="004A4351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По итогам определения кадастровой стоимости объектов недвижимости КГБУ «АЦНГКО» подготовлен проект отчета в форме электронного документа.</w:t>
      </w:r>
    </w:p>
    <w:p w14:paraId="500C9D35" w14:textId="77777777" w:rsidR="00F01715" w:rsidRDefault="004A4351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Согласно требованиям Федерального закона от 03.07.2016 № 237-ФЗ </w:t>
      </w:r>
      <w:r>
        <w:rPr>
          <w:rFonts w:ascii="PT Astra Serif" w:hAnsi="PT Astra Serif"/>
          <w:sz w:val="26"/>
          <w:szCs w:val="26"/>
        </w:rPr>
        <w:br/>
        <w:t xml:space="preserve">«О государственной кадастровой оценке» (далее – Закон) проект отчета размещен Федеральной службой государственной регистрации, кадастра и картографии </w:t>
      </w:r>
      <w:r>
        <w:rPr>
          <w:rFonts w:ascii="PT Astra Serif" w:hAnsi="PT Astra Serif"/>
          <w:sz w:val="26"/>
          <w:szCs w:val="26"/>
        </w:rPr>
        <w:br/>
        <w:t>в Фонде данных государственной кадастровой оценки (далее – ФДГКО).</w:t>
      </w:r>
    </w:p>
    <w:p w14:paraId="0EF7D273" w14:textId="77777777" w:rsidR="00F01715" w:rsidRDefault="004A4351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Ознакомиться с проектом отчета можно на официальном сайте Росреестра </w:t>
      </w:r>
      <w:hyperlink r:id="rId8" w:tooltip="https://nspd.gov.ru/cadastral-price/draft-reports" w:history="1">
        <w:r>
          <w:rPr>
            <w:rStyle w:val="af9"/>
            <w:rFonts w:ascii="PT Astra Serif" w:eastAsia="PT Astra Serif" w:hAnsi="PT Astra Serif" w:cs="PT Astra Serif"/>
            <w:szCs w:val="28"/>
          </w:rPr>
          <w:t>https://rosreestr.gov.ru</w:t>
        </w:r>
      </w:hyperlink>
      <w:r>
        <w:rPr>
          <w:rFonts w:ascii="PT Astra Serif" w:eastAsia="PT Astra Serif" w:hAnsi="PT Astra Serif" w:cs="PT Astra Serif"/>
          <w:szCs w:val="28"/>
        </w:rPr>
        <w:t xml:space="preserve"> </w:t>
      </w:r>
      <w:r>
        <w:rPr>
          <w:rFonts w:ascii="PT Astra Serif" w:hAnsi="PT Astra Serif"/>
          <w:sz w:val="26"/>
          <w:szCs w:val="26"/>
        </w:rPr>
        <w:t>в разделе «Деятельность» - «Кадастровая оценка» - «Как определена кадастровая стоимость» - «Проекты отчетов об итогах государственной кадастровой оценки», на официальном сайте КГБУ «АЦНГКО» </w:t>
      </w:r>
      <w:hyperlink r:id="rId9" w:tooltip="https://altkadastr.alregn.ru/gosudarstvennaya-kadastrovaya-otsenka/izveshcheniya/" w:history="1">
        <w:r>
          <w:rPr>
            <w:rStyle w:val="af9"/>
            <w:rFonts w:ascii="PT Astra Serif" w:hAnsi="PT Astra Serif"/>
            <w:sz w:val="26"/>
            <w:szCs w:val="26"/>
          </w:rPr>
          <w:t>https://altkadastr.alregn.ru/gosudarstvennaya-kadastrovaya-otsenka/izveshcheniya/</w:t>
        </w:r>
      </w:hyperlink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eastAsia="PT Astra Serif" w:hAnsi="PT Astra Serif" w:cs="PT Astra Serif"/>
          <w:sz w:val="26"/>
          <w:szCs w:val="26"/>
        </w:rPr>
        <w:t>(Приложение 3. Кадастровая стоимость объектов недвижимости) в разделе «Государственная кадастровая оценка» - «Извещения»</w:t>
      </w:r>
      <w:r>
        <w:rPr>
          <w:rFonts w:ascii="PT Astra Serif" w:hAnsi="PT Astra Serif"/>
          <w:sz w:val="26"/>
          <w:szCs w:val="26"/>
        </w:rPr>
        <w:t xml:space="preserve">, </w:t>
      </w:r>
      <w:r>
        <w:rPr>
          <w:rFonts w:ascii="PT Astra Serif" w:hAnsi="PT Astra Serif"/>
          <w:sz w:val="26"/>
          <w:szCs w:val="26"/>
        </w:rPr>
        <w:br/>
        <w:t xml:space="preserve">а также на официальном сайте </w:t>
      </w:r>
      <w:proofErr w:type="spellStart"/>
      <w:r>
        <w:rPr>
          <w:rFonts w:ascii="PT Astra Serif" w:hAnsi="PT Astra Serif"/>
          <w:sz w:val="26"/>
          <w:szCs w:val="26"/>
        </w:rPr>
        <w:t>Алтайкрайимущества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r>
        <w:rPr>
          <w:rStyle w:val="af9"/>
          <w:rFonts w:ascii="PT Astra Serif" w:eastAsia="PT Astra Serif" w:hAnsi="PT Astra Serif" w:cs="PT Astra Serif"/>
          <w:sz w:val="26"/>
          <w:szCs w:val="26"/>
        </w:rPr>
        <w:t xml:space="preserve">https://im.alregn.ru/ </w:t>
      </w:r>
      <w:r>
        <w:rPr>
          <w:rFonts w:ascii="PT Astra Serif" w:hAnsi="PT Astra Serif"/>
          <w:sz w:val="26"/>
          <w:szCs w:val="26"/>
        </w:rPr>
        <w:t>в разделе «Кадастровая оценка» - «2026 год».</w:t>
      </w:r>
    </w:p>
    <w:p w14:paraId="5451313C" w14:textId="77777777" w:rsidR="00F01715" w:rsidRDefault="004A4351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Информация об объектах недвижимости, в отношении которых проводится государственная кадастровая оценка, представлена в Приложении 1 проекта отчета – «Исходные данные».</w:t>
      </w:r>
    </w:p>
    <w:p w14:paraId="49DAB21F" w14:textId="77777777" w:rsidR="00F01715" w:rsidRDefault="004A4351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В соответствии со статьей 14 Закона КГБУ «АЦНГКО» осуществляет прием замечаний к проекту отчета. Замечания представляются в течение срока его размещения в ФДГКО.</w:t>
      </w:r>
    </w:p>
    <w:p w14:paraId="65F03B9B" w14:textId="77777777" w:rsidR="00F01715" w:rsidRDefault="004A4351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Дата окончания приема замечаний – 01.10.2026</w:t>
      </w:r>
    </w:p>
    <w:p w14:paraId="4C2B9C2C" w14:textId="77777777" w:rsidR="00F01715" w:rsidRDefault="004A4351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Замечания могут быть представлены любыми заинтересованными лицами.</w:t>
      </w:r>
    </w:p>
    <w:p w14:paraId="40132F48" w14:textId="77777777" w:rsidR="00F01715" w:rsidRDefault="004A4351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Замечание к проекту отчета с изложением его сути должно содержать:</w:t>
      </w:r>
    </w:p>
    <w:p w14:paraId="3B09BB31" w14:textId="77777777" w:rsidR="00F01715" w:rsidRDefault="004A4351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1) фамилию, имя и отчество (последнее –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 w14:paraId="7F5F1F10" w14:textId="77777777" w:rsidR="00F01715" w:rsidRDefault="004A4351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2) кадастровый номер объекта недвижимости, в отношении определения кадастровой стоимости которого представляется замечание </w:t>
      </w:r>
      <w:r>
        <w:rPr>
          <w:rFonts w:ascii="PT Astra Serif" w:hAnsi="PT Astra Serif"/>
          <w:sz w:val="26"/>
          <w:szCs w:val="26"/>
        </w:rPr>
        <w:br/>
        <w:t>к проекту отчета, если замечание относится к конкретному объекту недвижимости;</w:t>
      </w:r>
    </w:p>
    <w:p w14:paraId="7F37A7F6" w14:textId="77777777" w:rsidR="00F01715" w:rsidRDefault="004A4351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3) указание на номера страниц (разделов) проекта отчета, к которым представляется замечание (при необходимости).</w:t>
      </w:r>
    </w:p>
    <w:p w14:paraId="15339203" w14:textId="77777777" w:rsidR="00F01715" w:rsidRDefault="004A4351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К замечанию к проекту отчета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</w:t>
      </w:r>
      <w:r>
        <w:rPr>
          <w:rFonts w:ascii="PT Astra Serif" w:hAnsi="PT Astra Serif"/>
          <w:sz w:val="26"/>
          <w:szCs w:val="26"/>
        </w:rPr>
        <w:br/>
        <w:t xml:space="preserve">о характеристиках объектов недвижимости, которые не были учтены </w:t>
      </w:r>
      <w:r>
        <w:rPr>
          <w:rFonts w:ascii="PT Astra Serif" w:hAnsi="PT Astra Serif"/>
          <w:sz w:val="26"/>
          <w:szCs w:val="26"/>
        </w:rPr>
        <w:br/>
        <w:t>при определении их кадастровой стоимости.</w:t>
      </w:r>
    </w:p>
    <w:p w14:paraId="76754A7D" w14:textId="77777777" w:rsidR="00F01715" w:rsidRDefault="004A4351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Рекомендуемая форма замечания к проекту отчета размещена на сайте </w:t>
      </w:r>
      <w:proofErr w:type="spellStart"/>
      <w:r>
        <w:rPr>
          <w:rFonts w:ascii="PT Astra Serif" w:hAnsi="PT Astra Serif"/>
          <w:sz w:val="26"/>
          <w:szCs w:val="26"/>
        </w:rPr>
        <w:t>Алтайкрайимущества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gramStart"/>
      <w:r>
        <w:rPr>
          <w:rStyle w:val="af9"/>
          <w:rFonts w:ascii="PT Astra Serif" w:eastAsia="PT Astra Serif" w:hAnsi="PT Astra Serif" w:cs="PT Astra Serif"/>
          <w:szCs w:val="28"/>
        </w:rPr>
        <w:t xml:space="preserve">https://im.alregn.ru/ </w:t>
      </w:r>
      <w:r>
        <w:rPr>
          <w:rFonts w:ascii="PT Astra Serif" w:hAnsi="PT Astra Serif"/>
          <w:sz w:val="26"/>
          <w:szCs w:val="26"/>
        </w:rPr>
        <w:t xml:space="preserve"> в</w:t>
      </w:r>
      <w:proofErr w:type="gramEnd"/>
      <w:r>
        <w:rPr>
          <w:rFonts w:ascii="PT Astra Serif" w:hAnsi="PT Astra Serif"/>
          <w:sz w:val="26"/>
          <w:szCs w:val="26"/>
        </w:rPr>
        <w:t xml:space="preserve"> разделе «Кадастровая оценка» – «</w:t>
      </w:r>
      <w:r>
        <w:rPr>
          <w:rFonts w:ascii="PT Astra Serif" w:hAnsi="PT Astra Serif"/>
          <w:sz w:val="26"/>
          <w:szCs w:val="26"/>
        </w:rPr>
        <w:br/>
        <w:t>2026 год» и на официальном сайте КГБУ «АЦНГКО» https://altkadastr.alregn.ru/ в разделе «Государственная кадастровая оценка».</w:t>
      </w:r>
    </w:p>
    <w:p w14:paraId="0CB78F9B" w14:textId="77777777" w:rsidR="00F01715" w:rsidRDefault="004A4351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lastRenderedPageBreak/>
        <w:t>Замечания могут быть поданы следующими способами:</w:t>
      </w:r>
    </w:p>
    <w:p w14:paraId="790CD9E3" w14:textId="77777777" w:rsidR="00F01715" w:rsidRDefault="004A4351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1. Почтовым отправлением в КГБУ «АЦНГКО»: 656015, г. Барнаул, </w:t>
      </w:r>
      <w:r>
        <w:rPr>
          <w:rFonts w:ascii="PT Astra Serif" w:hAnsi="PT Astra Serif"/>
          <w:sz w:val="26"/>
          <w:szCs w:val="26"/>
        </w:rPr>
        <w:br/>
        <w:t>ул. Деповская, д. 7г.</w:t>
      </w:r>
    </w:p>
    <w:p w14:paraId="7D0FDC96" w14:textId="77777777" w:rsidR="00F01715" w:rsidRDefault="004A4351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2. В электронном виде на адрес электронной почты КГБУ «АЦНГКО» </w:t>
      </w:r>
      <w:proofErr w:type="spellStart"/>
      <w:r>
        <w:rPr>
          <w:rFonts w:ascii="PT Astra Serif" w:hAnsi="PT Astra Serif"/>
          <w:sz w:val="26"/>
          <w:szCs w:val="26"/>
        </w:rPr>
        <w:t>altkadastr</w:t>
      </w:r>
      <w:proofErr w:type="spellEnd"/>
      <w:r>
        <w:rPr>
          <w:rFonts w:ascii="PT Astra Serif" w:hAnsi="PT Astra Serif"/>
          <w:sz w:val="26"/>
          <w:szCs w:val="26"/>
        </w:rPr>
        <w:t>@ altkadastr.ru.</w:t>
      </w:r>
    </w:p>
    <w:p w14:paraId="648E61E6" w14:textId="77777777" w:rsidR="00F01715" w:rsidRDefault="004A4351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3. При личном обращении в КГБУ «АЦНГКО» через специализированный ящик, установленный в фойе первого этажа КГБУ «АЦНГКО», по адресу: </w:t>
      </w:r>
      <w:r>
        <w:rPr>
          <w:rFonts w:ascii="PT Astra Serif" w:hAnsi="PT Astra Serif"/>
          <w:sz w:val="26"/>
          <w:szCs w:val="26"/>
        </w:rPr>
        <w:br/>
        <w:t>г. Барнаул, ул. Деповская, 7г, время приёма: понедельник-четверг с 8-00 до 17-00, пятница с 8-00 до 16-00.</w:t>
      </w:r>
    </w:p>
    <w:p w14:paraId="454E94B0" w14:textId="77777777" w:rsidR="00F01715" w:rsidRDefault="004A4351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4. При личном обращении в КАУ «МФЦ». Адреса структурных подразделений КАУ «МФЦ», а также время приема можно уточнить на сайте www.mfc22.ru.</w:t>
      </w:r>
    </w:p>
    <w:p w14:paraId="72AAFF7F" w14:textId="77777777" w:rsidR="00F01715" w:rsidRDefault="004A4351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5. Через портал государственных и муниципальных услуг и федеральную государственную географическую информационную систему, обеспечивающую функционирование национальной системы пространственных данных.</w:t>
      </w:r>
    </w:p>
    <w:p w14:paraId="2518A9FE" w14:textId="77777777" w:rsidR="00F01715" w:rsidRDefault="004A4351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 вопросам определения кадастровой стоимости и направления замечаний в КГБУ «АЦНГКО» действуют телефоны горячей линии: </w:t>
      </w:r>
      <w:r>
        <w:rPr>
          <w:rFonts w:ascii="PT Astra Serif" w:hAnsi="PT Astra Serif"/>
          <w:sz w:val="26"/>
          <w:szCs w:val="26"/>
        </w:rPr>
        <w:br/>
      </w:r>
      <w:r>
        <w:rPr>
          <w:rFonts w:ascii="PT Astra Serif" w:eastAsia="PT Astra Serif" w:hAnsi="PT Astra Serif" w:cs="PT Astra Serif"/>
          <w:szCs w:val="28"/>
        </w:rPr>
        <w:t>действуют телефоны горячей линии: 8-983-548-00-83, 8-923-716-08-50, 8(3852)29-04-94, 29-04-69, 29-04-68.</w:t>
      </w:r>
    </w:p>
    <w:p w14:paraId="3E3E3CAE" w14:textId="77777777" w:rsidR="00F01715" w:rsidRDefault="004A4351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Замечания к проекту отчета, не соответствующие требованиям статьи 14 Закона, не подлежат рассмотрению.</w:t>
      </w:r>
    </w:p>
    <w:p w14:paraId="74AABD05" w14:textId="77777777" w:rsidR="00F01715" w:rsidRDefault="00F01715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14:paraId="5522528A" w14:textId="77777777" w:rsidR="00F01715" w:rsidRDefault="004A4351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Как узнать сведения о новой кадастровой стоимости, содержащиеся </w:t>
      </w:r>
      <w:r>
        <w:rPr>
          <w:rFonts w:ascii="PT Astra Serif" w:hAnsi="PT Astra Serif"/>
          <w:sz w:val="26"/>
          <w:szCs w:val="26"/>
        </w:rPr>
        <w:br/>
        <w:t>в проекте отчета:</w:t>
      </w:r>
    </w:p>
    <w:p w14:paraId="20C55D5D" w14:textId="77777777" w:rsidR="00F01715" w:rsidRDefault="004A4351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1. Зайдите на сайт </w:t>
      </w:r>
      <w:proofErr w:type="spellStart"/>
      <w:r>
        <w:rPr>
          <w:rFonts w:ascii="PT Astra Serif" w:hAnsi="PT Astra Serif"/>
          <w:sz w:val="26"/>
          <w:szCs w:val="26"/>
        </w:rPr>
        <w:t>Алтайкрайимущества</w:t>
      </w:r>
      <w:proofErr w:type="spellEnd"/>
      <w:r>
        <w:rPr>
          <w:rFonts w:ascii="PT Astra Serif" w:hAnsi="PT Astra Serif"/>
          <w:sz w:val="26"/>
          <w:szCs w:val="26"/>
        </w:rPr>
        <w:t xml:space="preserve"> http://</w:t>
      </w:r>
      <w:r>
        <w:rPr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im.alregn.ru, выберите раздел «Кадастровая оценка», подраздел «Государственная кадастровая оценка в 2026 году» - «Извещение о размещении проект отчета по итогам определения кадастровой стоимости объектов недвижимости».</w:t>
      </w:r>
    </w:p>
    <w:p w14:paraId="4E9B7B79" w14:textId="77777777" w:rsidR="00F01715" w:rsidRDefault="004A4351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Ниже по тексту раздела размещены ссылки на проект отчета по итогам определения кадастровой стоимости объектов недвижимости на территории Алтайского края в 2026 году и приложения к проекту отчета.</w:t>
      </w:r>
    </w:p>
    <w:p w14:paraId="3DDC9DC2" w14:textId="77777777" w:rsidR="00F01715" w:rsidRDefault="00F01715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16"/>
          <w:szCs w:val="26"/>
        </w:rPr>
      </w:pPr>
    </w:p>
    <w:p w14:paraId="539CFC48" w14:textId="77777777" w:rsidR="00F01715" w:rsidRDefault="004A4351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2. Зайдите на сайт Росреестра, в разделе «Деятельность» выберите раздел «Кадастровая оценка», далее раздел «Как определена кадастровая стоимость».</w:t>
      </w:r>
    </w:p>
    <w:p w14:paraId="48874A12" w14:textId="77777777" w:rsidR="00F01715" w:rsidRDefault="004A4351">
      <w:pPr>
        <w:tabs>
          <w:tab w:val="decimal" w:pos="9354"/>
        </w:tabs>
        <w:spacing w:after="0" w:line="240" w:lineRule="auto"/>
        <w:ind w:firstLine="709"/>
        <w:jc w:val="both"/>
      </w:pPr>
      <w:r>
        <w:rPr>
          <w:rFonts w:ascii="PT Astra Serif" w:hAnsi="PT Astra Serif"/>
          <w:sz w:val="26"/>
          <w:szCs w:val="26"/>
        </w:rPr>
        <w:t xml:space="preserve">Или по ссылке на раздел: </w:t>
      </w:r>
      <w:hyperlink r:id="rId10" w:tooltip="https://rosreestr.gov.ru/wps/portal/cc_ib_svedFDGKO" w:history="1">
        <w:r>
          <w:rPr>
            <w:rStyle w:val="af9"/>
            <w:rFonts w:ascii="PT Astra Serif" w:hAnsi="PT Astra Serif"/>
            <w:sz w:val="26"/>
            <w:szCs w:val="26"/>
          </w:rPr>
          <w:t>Фонд данных государственной кадастровой оценки</w:t>
        </w:r>
      </w:hyperlink>
    </w:p>
    <w:p w14:paraId="09316E4F" w14:textId="77777777" w:rsidR="00F01715" w:rsidRDefault="00F01715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14:paraId="4861710A" w14:textId="77777777" w:rsidR="00F01715" w:rsidRDefault="001B105C">
      <w:pPr>
        <w:tabs>
          <w:tab w:val="decimal" w:pos="9354"/>
        </w:tabs>
        <w:spacing w:after="0" w:line="240" w:lineRule="auto"/>
        <w:jc w:val="center"/>
      </w:pPr>
      <w:r>
        <w:pict w14:anchorId="4B43E725">
          <v:rect id="shape 0" o:spid="_x0000_s1036" style="position:absolute;left:0;text-align:left;margin-left:233.8pt;margin-top:67.85pt;width:71.25pt;height:21.75pt;z-index:251658752;visibility:visible;mso-wrap-distance-left:9.07pt;mso-wrap-distance-right:9.07pt" filled="f" strokecolor="red" strokeweight="1pt"/>
        </w:pict>
      </w:r>
      <w:r>
        <w:pict w14:anchorId="070748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left:0;text-align:left;margin-left:0;margin-top:0;width:50pt;height:50pt;z-index:25165465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F67CCF">
        <w:pict w14:anchorId="3D71D968">
          <v:shape id="_x0000_i1025" type="#_x0000_t75" style="width:361.5pt;height:234pt;mso-wrap-distance-left:0;mso-wrap-distance-top:0;mso-wrap-distance-right:0;mso-wrap-distance-bottom:0">
            <v:imagedata r:id="rId11" o:title=""/>
            <v:path textboxrect="0,0,0,0"/>
          </v:shape>
        </w:pict>
      </w:r>
    </w:p>
    <w:p w14:paraId="5D3A6A24" w14:textId="77777777" w:rsidR="00F01715" w:rsidRDefault="00F01715">
      <w:pPr>
        <w:tabs>
          <w:tab w:val="decimal" w:pos="9354"/>
        </w:tabs>
        <w:spacing w:after="0" w:line="240" w:lineRule="auto"/>
        <w:jc w:val="center"/>
        <w:rPr>
          <w:rFonts w:ascii="PT Astra Serif" w:hAnsi="PT Astra Serif"/>
          <w:szCs w:val="28"/>
        </w:rPr>
      </w:pPr>
    </w:p>
    <w:p w14:paraId="2506DB4B" w14:textId="77777777" w:rsidR="00F01715" w:rsidRDefault="001B105C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lastRenderedPageBreak/>
        <w:pict w14:anchorId="53AE4EE2">
          <v:rect id="shape 2" o:spid="_x0000_s1033" style="position:absolute;left:0;text-align:left;margin-left:38.05pt;margin-top:38.35pt;width:86.25pt;height:14.25pt;z-index:251659776;visibility:visible;mso-wrap-distance-left:9.07pt;mso-wrap-distance-right:9.07pt" filled="f" strokecolor="red" strokeweight="1pt"/>
        </w:pict>
      </w:r>
      <w:r>
        <w:pict w14:anchorId="611527B7">
          <v:shape id="_x0000_s1032" type="#_x0000_t75" style="position:absolute;left:0;text-align:left;margin-left:0;margin-top:0;width:50pt;height:50pt;z-index:251655680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pict w14:anchorId="03A17BBD">
          <v:shape id="_x0000_i1026" type="#_x0000_t75" style="width:394.5pt;height:205.5pt;mso-wrap-distance-left:0;mso-wrap-distance-top:0;mso-wrap-distance-right:0;mso-wrap-distance-bottom:0">
            <v:imagedata r:id="rId12" o:title=""/>
            <v:path textboxrect="0,0,0,0"/>
          </v:shape>
        </w:pict>
      </w:r>
    </w:p>
    <w:p w14:paraId="13179B86" w14:textId="77777777" w:rsidR="00F01715" w:rsidRDefault="00F01715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14:paraId="0BB61DE7" w14:textId="77777777" w:rsidR="00F01715" w:rsidRDefault="004A4351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Проект размещен во вкладке «Проекты отчётов об итогах государственной кадастровой оценки».</w:t>
      </w:r>
    </w:p>
    <w:p w14:paraId="64A5DF90" w14:textId="77777777" w:rsidR="00F01715" w:rsidRDefault="00F01715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14:paraId="4A7E7D70" w14:textId="77777777" w:rsidR="00F01715" w:rsidRDefault="004A4351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 Зайдите на сайт КГБУ «АЦНГКО» http://altka</w:t>
      </w:r>
      <w:bookmarkStart w:id="0" w:name="undefined"/>
      <w:bookmarkEnd w:id="0"/>
      <w:r>
        <w:rPr>
          <w:rFonts w:ascii="PT Astra Serif" w:hAnsi="PT Astra Serif"/>
          <w:sz w:val="26"/>
          <w:szCs w:val="26"/>
        </w:rPr>
        <w:t xml:space="preserve">dastr.ru, выберите раздел «Государственная кадастровая оценка» Извещение. </w:t>
      </w:r>
    </w:p>
    <w:p w14:paraId="719F21A1" w14:textId="77777777" w:rsidR="00F01715" w:rsidRDefault="001B105C">
      <w:pPr>
        <w:tabs>
          <w:tab w:val="decimal" w:pos="9354"/>
        </w:tabs>
        <w:spacing w:after="0" w:line="240" w:lineRule="auto"/>
        <w:jc w:val="both"/>
        <w:rPr>
          <w:rFonts w:ascii="PT Astra Serif" w:hAnsi="PT Astra Serif"/>
          <w:szCs w:val="28"/>
        </w:rPr>
      </w:pPr>
      <w:r>
        <w:pict w14:anchorId="6514B67C">
          <v:rect id="shape 4" o:spid="_x0000_s1030" style="position:absolute;left:0;text-align:left;margin-left:92.8pt;margin-top:46.7pt;width:42.75pt;height:10.5pt;z-index:251660800;visibility:visible;mso-wrap-distance-left:9.07pt;mso-wrap-distance-right:9.07pt" filled="f" strokecolor="red" strokeweight="1pt"/>
        </w:pict>
      </w:r>
      <w:r>
        <w:pict w14:anchorId="66A98F0F">
          <v:shape id="_x0000_s1029" type="#_x0000_t75" style="position:absolute;left:0;text-align:left;margin-left:0;margin-top:0;width:50pt;height:50pt;z-index:251656704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pict w14:anchorId="11E20E64">
          <v:shape id="_x0000_i1027" type="#_x0000_t75" style="width:454.5pt;height:211.5pt;mso-wrap-distance-left:0;mso-wrap-distance-top:0;mso-wrap-distance-right:0;mso-wrap-distance-bottom:0">
            <v:imagedata r:id="rId13" o:title=""/>
            <v:path textboxrect="0,0,0,0"/>
          </v:shape>
        </w:pict>
      </w:r>
    </w:p>
    <w:p w14:paraId="00DA0591" w14:textId="77777777" w:rsidR="00F01715" w:rsidRDefault="00F01715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Cs w:val="28"/>
        </w:rPr>
      </w:pPr>
    </w:p>
    <w:p w14:paraId="47144AB1" w14:textId="77777777" w:rsidR="00F01715" w:rsidRDefault="004A4351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Ниже по тексту раздела размещен проект отчета по итогам определения кадастровой стоимости объектов недвижимости на территории Алтайского края </w:t>
      </w:r>
      <w:r>
        <w:rPr>
          <w:rFonts w:ascii="PT Astra Serif" w:hAnsi="PT Astra Serif"/>
          <w:sz w:val="26"/>
          <w:szCs w:val="26"/>
        </w:rPr>
        <w:br/>
        <w:t>в 2026 году.</w:t>
      </w:r>
    </w:p>
    <w:p w14:paraId="708238EC" w14:textId="77777777" w:rsidR="00F01715" w:rsidRDefault="004A4351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Информация об объектах недвижимости, включенных в Перечень объектов оценки (кадастровые номера, характеристики объекта недвижимости, адрес) представлена в подразделе: </w:t>
      </w:r>
    </w:p>
    <w:p w14:paraId="4ECEAC1F" w14:textId="77777777" w:rsidR="00F01715" w:rsidRDefault="000759FA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fldChar w:fldCharType="begin"/>
      </w:r>
      <w:r w:rsidR="004A4351">
        <w:rPr>
          <w:rFonts w:ascii="PT Astra Serif" w:hAnsi="PT Astra Serif"/>
          <w:sz w:val="26"/>
          <w:szCs w:val="26"/>
        </w:rPr>
        <w:instrText xml:space="preserve"> HYPERLINK "http://altkadastr.ru/upload/Отдел%20оценки/Приложение%201.%20Исходные%20данные.7z" </w:instrText>
      </w:r>
      <w:r>
        <w:rPr>
          <w:rFonts w:ascii="PT Astra Serif" w:hAnsi="PT Astra Serif"/>
          <w:sz w:val="26"/>
          <w:szCs w:val="26"/>
        </w:rPr>
        <w:fldChar w:fldCharType="separate"/>
      </w:r>
      <w:r w:rsidR="004A4351">
        <w:rPr>
          <w:rStyle w:val="af9"/>
          <w:rFonts w:ascii="PT Astra Serif" w:hAnsi="PT Astra Serif"/>
          <w:color w:val="auto"/>
          <w:sz w:val="26"/>
          <w:szCs w:val="26"/>
          <w:u w:val="none"/>
        </w:rPr>
        <w:t>Приложение 1. Исходные данные</w:t>
      </w:r>
    </w:p>
    <w:p w14:paraId="69ADFACC" w14:textId="77777777" w:rsidR="00F01715" w:rsidRDefault="000759FA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fldChar w:fldCharType="end"/>
      </w:r>
      <w:r w:rsidR="004A4351">
        <w:rPr>
          <w:rFonts w:ascii="PT Astra Serif" w:hAnsi="PT Astra Serif"/>
          <w:sz w:val="26"/>
          <w:szCs w:val="26"/>
        </w:rPr>
        <w:t xml:space="preserve">Описание процесса определения кадастровой стоимости представлено </w:t>
      </w:r>
      <w:r w:rsidR="004A4351">
        <w:rPr>
          <w:rFonts w:ascii="PT Astra Serif" w:hAnsi="PT Astra Serif"/>
          <w:sz w:val="26"/>
          <w:szCs w:val="26"/>
        </w:rPr>
        <w:br/>
        <w:t xml:space="preserve">в проекте отчета (для удобства поиска интересующего раздела смотреть раздел Содержание):  </w:t>
      </w:r>
      <w:hyperlink r:id="rId14" w:tooltip="http://altkadastr.ru/upload/Отдел%20оценки/Проект%20отчета%20№%201,%202023.odt" w:history="1">
        <w:r w:rsidR="004A4351">
          <w:rPr>
            <w:rStyle w:val="af9"/>
            <w:rFonts w:ascii="PT Astra Serif" w:hAnsi="PT Astra Serif"/>
            <w:color w:val="auto"/>
            <w:sz w:val="26"/>
            <w:szCs w:val="26"/>
            <w:u w:val="none"/>
          </w:rPr>
          <w:t>Проект отчета №1, 2026.odt</w:t>
        </w:r>
      </w:hyperlink>
    </w:p>
    <w:p w14:paraId="527B66A2" w14:textId="77777777" w:rsidR="00F01715" w:rsidRDefault="004A4351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Информация о кадастровой стоимости объектов недвижимости представлена в подразделах: </w:t>
      </w:r>
    </w:p>
    <w:p w14:paraId="631D3EB9" w14:textId="77777777" w:rsidR="00F01715" w:rsidRDefault="000759FA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fldChar w:fldCharType="begin"/>
      </w:r>
      <w:r w:rsidR="004A4351">
        <w:rPr>
          <w:rFonts w:ascii="PT Astra Serif" w:hAnsi="PT Astra Serif"/>
          <w:sz w:val="26"/>
          <w:szCs w:val="26"/>
        </w:rPr>
        <w:instrText xml:space="preserve"> HYPERLINK "http://altkadastr.ru/upload/Отдел%20оценки/Приложение%202.%20Определение%20кадастровой%20стоимости%20объектов%20недвижимости.7z" </w:instrText>
      </w:r>
      <w:r>
        <w:rPr>
          <w:rFonts w:ascii="PT Astra Serif" w:hAnsi="PT Astra Serif"/>
          <w:sz w:val="26"/>
          <w:szCs w:val="26"/>
        </w:rPr>
        <w:fldChar w:fldCharType="separate"/>
      </w:r>
      <w:r w:rsidR="004A4351">
        <w:rPr>
          <w:rStyle w:val="af9"/>
          <w:rFonts w:ascii="PT Astra Serif" w:hAnsi="PT Astra Serif"/>
          <w:color w:val="auto"/>
          <w:sz w:val="26"/>
          <w:szCs w:val="26"/>
          <w:u w:val="none"/>
        </w:rPr>
        <w:t>Приложение 2. Определение кадастровой стоимости объектов недвижимости</w:t>
      </w:r>
    </w:p>
    <w:p w14:paraId="73FC324B" w14:textId="77777777" w:rsidR="00F01715" w:rsidRDefault="000759FA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fldChar w:fldCharType="end"/>
      </w:r>
      <w:hyperlink r:id="rId15" w:tooltip="http://altkadastr.ru/upload/Отдел%20оценки/Приложение%203.%20Кадастровая%20стоимость%20объектов%20недвижимости.7z" w:history="1">
        <w:r w:rsidR="004A4351">
          <w:rPr>
            <w:rStyle w:val="af9"/>
            <w:rFonts w:ascii="PT Astra Serif" w:hAnsi="PT Astra Serif"/>
            <w:color w:val="auto"/>
            <w:sz w:val="26"/>
            <w:szCs w:val="26"/>
            <w:u w:val="none"/>
          </w:rPr>
          <w:t>Приложение 3. Кадастровая стоимость объектов недвижимости.</w:t>
        </w:r>
      </w:hyperlink>
    </w:p>
    <w:p w14:paraId="2D226773" w14:textId="77777777" w:rsidR="00F01715" w:rsidRDefault="00F01715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14:paraId="1BE77887" w14:textId="77777777" w:rsidR="00F01715" w:rsidRDefault="004A4351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lastRenderedPageBreak/>
        <w:t>4. По телефонам КГБУ «АЦНГКО»:</w:t>
      </w:r>
      <w:r>
        <w:rPr>
          <w:sz w:val="26"/>
          <w:szCs w:val="26"/>
        </w:rPr>
        <w:t xml:space="preserve"> </w:t>
      </w:r>
      <w:r>
        <w:rPr>
          <w:rFonts w:ascii="PT Astra Serif" w:eastAsia="PT Astra Serif" w:hAnsi="PT Astra Serif" w:cs="PT Astra Serif"/>
          <w:szCs w:val="28"/>
        </w:rPr>
        <w:t xml:space="preserve">действуют телефоны горячей линии: </w:t>
      </w:r>
      <w:r>
        <w:rPr>
          <w:rFonts w:ascii="PT Astra Serif" w:eastAsia="PT Astra Serif" w:hAnsi="PT Astra Serif" w:cs="PT Astra Serif"/>
          <w:szCs w:val="28"/>
        </w:rPr>
        <w:br/>
        <w:t>8-983-548-00-83, 8-923-716-08-50, 8(3852)29-04-94, 29-04-69, 29-04-68</w:t>
      </w:r>
      <w:r>
        <w:rPr>
          <w:rFonts w:ascii="PT Astra Serif" w:hAnsi="PT Astra Serif"/>
          <w:sz w:val="26"/>
          <w:szCs w:val="26"/>
        </w:rPr>
        <w:t>, назвав оператору кадастровый номер объекта недвижимости либо адрес его местонахождения, Вы можете узнать новую кадастровую стоимость.</w:t>
      </w:r>
    </w:p>
    <w:p w14:paraId="1A078D0A" w14:textId="77777777" w:rsidR="00F01715" w:rsidRDefault="00F01715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14:paraId="2EBA82BD" w14:textId="77777777" w:rsidR="00F01715" w:rsidRDefault="004A4351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Узнать кадастровый номер объекта недвижимости можно следующим образом:</w:t>
      </w:r>
    </w:p>
    <w:p w14:paraId="443658CA" w14:textId="77777777" w:rsidR="00F01715" w:rsidRDefault="004A4351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Зайдите на сайт Росреестра, выберите раздел «Электронные услуги </w:t>
      </w:r>
      <w:r>
        <w:rPr>
          <w:rFonts w:ascii="PT Astra Serif" w:hAnsi="PT Astra Serif"/>
          <w:sz w:val="26"/>
          <w:szCs w:val="26"/>
        </w:rPr>
        <w:br/>
        <w:t xml:space="preserve">и сервисы», далее раздел «Справочная информация по объектам недвижимости </w:t>
      </w:r>
      <w:r>
        <w:rPr>
          <w:rFonts w:ascii="PT Astra Serif" w:hAnsi="PT Astra Serif"/>
          <w:sz w:val="26"/>
          <w:szCs w:val="26"/>
        </w:rPr>
        <w:br/>
        <w:t xml:space="preserve">в режиме </w:t>
      </w:r>
      <w:proofErr w:type="spellStart"/>
      <w:r>
        <w:rPr>
          <w:rFonts w:ascii="PT Astra Serif" w:hAnsi="PT Astra Serif"/>
          <w:sz w:val="26"/>
          <w:szCs w:val="26"/>
        </w:rPr>
        <w:t>online</w:t>
      </w:r>
      <w:proofErr w:type="spellEnd"/>
      <w:r>
        <w:rPr>
          <w:rFonts w:ascii="PT Astra Serif" w:hAnsi="PT Astra Serif"/>
          <w:sz w:val="26"/>
          <w:szCs w:val="26"/>
        </w:rPr>
        <w:t xml:space="preserve">». Заполните необходимые поля. Не забудьте ввести символы </w:t>
      </w:r>
      <w:r>
        <w:rPr>
          <w:rFonts w:ascii="PT Astra Serif" w:hAnsi="PT Astra Serif"/>
          <w:sz w:val="26"/>
          <w:szCs w:val="26"/>
        </w:rPr>
        <w:br/>
        <w:t xml:space="preserve">с картинки. После введения всех исходных данных будет выдана информация </w:t>
      </w:r>
      <w:r>
        <w:rPr>
          <w:rFonts w:ascii="PT Astra Serif" w:hAnsi="PT Astra Serif"/>
          <w:sz w:val="26"/>
          <w:szCs w:val="26"/>
        </w:rPr>
        <w:br/>
        <w:t>о кадастровом номере объекта, если такой объект прошел государственный кадастровый учет и числится в Едином государственном реестре недвижимости.</w:t>
      </w:r>
    </w:p>
    <w:p w14:paraId="73F905D6" w14:textId="77777777" w:rsidR="00F01715" w:rsidRDefault="004A4351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Ссылка на сервис: </w:t>
      </w:r>
      <w:hyperlink r:id="rId16" w:tooltip="https://lk.rosreestr.ru/eservices/real-estate-objects-online" w:history="1">
        <w:r>
          <w:rPr>
            <w:rStyle w:val="af9"/>
            <w:rFonts w:ascii="PT Astra Serif" w:hAnsi="PT Astra Serif"/>
            <w:color w:val="auto"/>
            <w:sz w:val="26"/>
            <w:szCs w:val="26"/>
          </w:rPr>
          <w:t xml:space="preserve">Справочная информация по объектам недвижимости </w:t>
        </w:r>
        <w:r>
          <w:rPr>
            <w:rStyle w:val="af9"/>
            <w:rFonts w:ascii="PT Astra Serif" w:hAnsi="PT Astra Serif"/>
            <w:color w:val="auto"/>
            <w:sz w:val="26"/>
            <w:szCs w:val="26"/>
          </w:rPr>
          <w:br/>
          <w:t xml:space="preserve">в режиме </w:t>
        </w:r>
        <w:proofErr w:type="spellStart"/>
        <w:r>
          <w:rPr>
            <w:rStyle w:val="af9"/>
            <w:rFonts w:ascii="PT Astra Serif" w:hAnsi="PT Astra Serif"/>
            <w:color w:val="auto"/>
            <w:sz w:val="26"/>
            <w:szCs w:val="26"/>
          </w:rPr>
          <w:t>online</w:t>
        </w:r>
        <w:proofErr w:type="spellEnd"/>
      </w:hyperlink>
    </w:p>
    <w:p w14:paraId="3361D562" w14:textId="77777777" w:rsidR="00F01715" w:rsidRDefault="001B105C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  <w:lang w:eastAsia="ru-RU"/>
        </w:rPr>
        <w:pict w14:anchorId="284EC0EF"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rFonts w:ascii="PT Astra Serif" w:hAnsi="PT Astra Serif"/>
          <w:sz w:val="26"/>
          <w:szCs w:val="26"/>
          <w:lang w:eastAsia="ru-RU"/>
        </w:rPr>
        <w:pict w14:anchorId="704C69E9">
          <v:shape id="_x0000_i1028" type="#_x0000_t75" style="width:357.75pt;height:257.25pt;mso-wrap-distance-left:0;mso-wrap-distance-top:0;mso-wrap-distance-right:0;mso-wrap-distance-bottom:0">
            <v:imagedata r:id="rId17" o:title=""/>
            <v:path textboxrect="0,0,0,0"/>
          </v:shape>
        </w:pict>
      </w:r>
    </w:p>
    <w:sectPr w:rsidR="00F01715" w:rsidSect="00F01715">
      <w:headerReference w:type="even" r:id="rId18"/>
      <w:headerReference w:type="default" r:id="rId19"/>
      <w:footerReference w:type="default" r:id="rId20"/>
      <w:pgSz w:w="11906" w:h="16838"/>
      <w:pgMar w:top="709" w:right="851" w:bottom="426" w:left="1701" w:header="426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72990D" w14:textId="77777777" w:rsidR="001B105C" w:rsidRDefault="001B105C">
      <w:pPr>
        <w:spacing w:after="0" w:line="240" w:lineRule="auto"/>
      </w:pPr>
      <w:r>
        <w:separator/>
      </w:r>
    </w:p>
  </w:endnote>
  <w:endnote w:type="continuationSeparator" w:id="0">
    <w:p w14:paraId="338899AD" w14:textId="77777777" w:rsidR="001B105C" w:rsidRDefault="001B1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PT Astra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27609" w14:textId="77777777" w:rsidR="00F01715" w:rsidRDefault="00F01715">
    <w:pPr>
      <w:tabs>
        <w:tab w:val="center" w:pos="4677"/>
        <w:tab w:val="right" w:pos="9355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62DF7A" w14:textId="77777777" w:rsidR="001B105C" w:rsidRDefault="001B105C">
      <w:pPr>
        <w:spacing w:after="0" w:line="240" w:lineRule="auto"/>
      </w:pPr>
      <w:r>
        <w:separator/>
      </w:r>
    </w:p>
  </w:footnote>
  <w:footnote w:type="continuationSeparator" w:id="0">
    <w:p w14:paraId="14C5AD1D" w14:textId="77777777" w:rsidR="001B105C" w:rsidRDefault="001B1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9C344C" w14:textId="77777777" w:rsidR="00F01715" w:rsidRDefault="004A4351">
    <w:pPr>
      <w:pStyle w:val="13"/>
      <w:jc w:val="right"/>
      <w:rPr>
        <w:sz w:val="24"/>
        <w:szCs w:val="24"/>
      </w:rPr>
    </w:pPr>
    <w:r>
      <w:rPr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31393377"/>
      <w:docPartObj>
        <w:docPartGallery w:val="Page Numbers (Top of Page)"/>
        <w:docPartUnique/>
      </w:docPartObj>
    </w:sdtPr>
    <w:sdtEndPr/>
    <w:sdtContent>
      <w:p w14:paraId="60674EE7" w14:textId="77777777" w:rsidR="00F01715" w:rsidRDefault="000759FA">
        <w:pPr>
          <w:pStyle w:val="13"/>
          <w:jc w:val="right"/>
        </w:pPr>
        <w:r>
          <w:fldChar w:fldCharType="begin"/>
        </w:r>
        <w:r w:rsidR="004A4351">
          <w:instrText>PAGE   \* MERGEFORMAT</w:instrText>
        </w:r>
        <w:r>
          <w:fldChar w:fldCharType="separate"/>
        </w:r>
        <w:r w:rsidR="00C64E04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F6777D"/>
    <w:multiLevelType w:val="hybridMultilevel"/>
    <w:tmpl w:val="A70E5988"/>
    <w:lvl w:ilvl="0" w:tplc="3FAE87FC">
      <w:start w:val="1"/>
      <w:numFmt w:val="decimal"/>
      <w:lvlText w:val="%1."/>
      <w:lvlJc w:val="left"/>
      <w:pPr>
        <w:ind w:left="720" w:hanging="360"/>
      </w:pPr>
    </w:lvl>
    <w:lvl w:ilvl="1" w:tplc="3C9C9E38">
      <w:start w:val="1"/>
      <w:numFmt w:val="lowerLetter"/>
      <w:lvlText w:val="%2."/>
      <w:lvlJc w:val="left"/>
      <w:pPr>
        <w:ind w:left="1440" w:hanging="360"/>
      </w:pPr>
    </w:lvl>
    <w:lvl w:ilvl="2" w:tplc="415AA0AE">
      <w:start w:val="1"/>
      <w:numFmt w:val="lowerRoman"/>
      <w:lvlText w:val="%3."/>
      <w:lvlJc w:val="right"/>
      <w:pPr>
        <w:ind w:left="2160" w:hanging="180"/>
      </w:pPr>
    </w:lvl>
    <w:lvl w:ilvl="3" w:tplc="AA76DA30">
      <w:start w:val="1"/>
      <w:numFmt w:val="decimal"/>
      <w:lvlText w:val="%4."/>
      <w:lvlJc w:val="left"/>
      <w:pPr>
        <w:ind w:left="2880" w:hanging="360"/>
      </w:pPr>
    </w:lvl>
    <w:lvl w:ilvl="4" w:tplc="209C5938">
      <w:start w:val="1"/>
      <w:numFmt w:val="lowerLetter"/>
      <w:lvlText w:val="%5."/>
      <w:lvlJc w:val="left"/>
      <w:pPr>
        <w:ind w:left="3600" w:hanging="360"/>
      </w:pPr>
    </w:lvl>
    <w:lvl w:ilvl="5" w:tplc="4DD8B9C0">
      <w:start w:val="1"/>
      <w:numFmt w:val="lowerRoman"/>
      <w:lvlText w:val="%6."/>
      <w:lvlJc w:val="right"/>
      <w:pPr>
        <w:ind w:left="4320" w:hanging="180"/>
      </w:pPr>
    </w:lvl>
    <w:lvl w:ilvl="6" w:tplc="80D4CC72">
      <w:start w:val="1"/>
      <w:numFmt w:val="decimal"/>
      <w:lvlText w:val="%7."/>
      <w:lvlJc w:val="left"/>
      <w:pPr>
        <w:ind w:left="5040" w:hanging="360"/>
      </w:pPr>
    </w:lvl>
    <w:lvl w:ilvl="7" w:tplc="BF4A2522">
      <w:start w:val="1"/>
      <w:numFmt w:val="lowerLetter"/>
      <w:lvlText w:val="%8."/>
      <w:lvlJc w:val="left"/>
      <w:pPr>
        <w:ind w:left="5760" w:hanging="360"/>
      </w:pPr>
    </w:lvl>
    <w:lvl w:ilvl="8" w:tplc="E944884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20ED1"/>
    <w:multiLevelType w:val="hybridMultilevel"/>
    <w:tmpl w:val="2B70F72A"/>
    <w:lvl w:ilvl="0" w:tplc="A64C31FE">
      <w:start w:val="1"/>
      <w:numFmt w:val="decimal"/>
      <w:lvlText w:val="%1."/>
      <w:lvlJc w:val="left"/>
      <w:pPr>
        <w:ind w:left="720" w:hanging="360"/>
      </w:pPr>
    </w:lvl>
    <w:lvl w:ilvl="1" w:tplc="48BEF5B8">
      <w:start w:val="1"/>
      <w:numFmt w:val="lowerLetter"/>
      <w:lvlText w:val="%2."/>
      <w:lvlJc w:val="left"/>
      <w:pPr>
        <w:ind w:left="1440" w:hanging="360"/>
      </w:pPr>
    </w:lvl>
    <w:lvl w:ilvl="2" w:tplc="18A002B6">
      <w:start w:val="1"/>
      <w:numFmt w:val="lowerRoman"/>
      <w:lvlText w:val="%3."/>
      <w:lvlJc w:val="right"/>
      <w:pPr>
        <w:ind w:left="2160" w:hanging="180"/>
      </w:pPr>
    </w:lvl>
    <w:lvl w:ilvl="3" w:tplc="679A1EBE">
      <w:start w:val="1"/>
      <w:numFmt w:val="decimal"/>
      <w:lvlText w:val="%4."/>
      <w:lvlJc w:val="left"/>
      <w:pPr>
        <w:ind w:left="2880" w:hanging="360"/>
      </w:pPr>
    </w:lvl>
    <w:lvl w:ilvl="4" w:tplc="D5DA8C06">
      <w:start w:val="1"/>
      <w:numFmt w:val="lowerLetter"/>
      <w:lvlText w:val="%5."/>
      <w:lvlJc w:val="left"/>
      <w:pPr>
        <w:ind w:left="3600" w:hanging="360"/>
      </w:pPr>
    </w:lvl>
    <w:lvl w:ilvl="5" w:tplc="33663656">
      <w:start w:val="1"/>
      <w:numFmt w:val="lowerRoman"/>
      <w:lvlText w:val="%6."/>
      <w:lvlJc w:val="right"/>
      <w:pPr>
        <w:ind w:left="4320" w:hanging="180"/>
      </w:pPr>
    </w:lvl>
    <w:lvl w:ilvl="6" w:tplc="114A8D44">
      <w:start w:val="1"/>
      <w:numFmt w:val="decimal"/>
      <w:lvlText w:val="%7."/>
      <w:lvlJc w:val="left"/>
      <w:pPr>
        <w:ind w:left="5040" w:hanging="360"/>
      </w:pPr>
    </w:lvl>
    <w:lvl w:ilvl="7" w:tplc="DCCABC98">
      <w:start w:val="1"/>
      <w:numFmt w:val="lowerLetter"/>
      <w:lvlText w:val="%8."/>
      <w:lvlJc w:val="left"/>
      <w:pPr>
        <w:ind w:left="5760" w:hanging="360"/>
      </w:pPr>
    </w:lvl>
    <w:lvl w:ilvl="8" w:tplc="AF42E2E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1715"/>
    <w:rsid w:val="000759FA"/>
    <w:rsid w:val="001B105C"/>
    <w:rsid w:val="003452E4"/>
    <w:rsid w:val="004A4351"/>
    <w:rsid w:val="00C64E04"/>
    <w:rsid w:val="00D96427"/>
    <w:rsid w:val="00F01715"/>
    <w:rsid w:val="00F6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7CD799BC"/>
  <w15:docId w15:val="{8156F1A7-D16A-48DB-8565-F7E4CE7A4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1715"/>
    <w:pPr>
      <w:spacing w:after="160" w:line="259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F0171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F01715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F01715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F01715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F01715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F01715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F0171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F01715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F01715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F01715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F01715"/>
    <w:rPr>
      <w:sz w:val="24"/>
      <w:szCs w:val="24"/>
    </w:rPr>
  </w:style>
  <w:style w:type="character" w:customStyle="1" w:styleId="QuoteChar">
    <w:name w:val="Quote Char"/>
    <w:uiPriority w:val="29"/>
    <w:rsid w:val="00F01715"/>
    <w:rPr>
      <w:i/>
    </w:rPr>
  </w:style>
  <w:style w:type="character" w:customStyle="1" w:styleId="IntenseQuoteChar">
    <w:name w:val="Intense Quote Char"/>
    <w:uiPriority w:val="30"/>
    <w:rsid w:val="00F01715"/>
    <w:rPr>
      <w:i/>
    </w:rPr>
  </w:style>
  <w:style w:type="character" w:customStyle="1" w:styleId="FootnoteTextChar">
    <w:name w:val="Footnote Text Char"/>
    <w:uiPriority w:val="99"/>
    <w:rsid w:val="00F01715"/>
    <w:rPr>
      <w:sz w:val="18"/>
    </w:rPr>
  </w:style>
  <w:style w:type="character" w:customStyle="1" w:styleId="EndnoteTextChar">
    <w:name w:val="Endnote Text Char"/>
    <w:uiPriority w:val="99"/>
    <w:rsid w:val="00F01715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F01715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F01715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F01715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F01715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F01715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F01715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F0171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F01715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F0171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F01715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F01715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F01715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F01715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F01715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F01715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F0171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F01715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F01715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F01715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F01715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F01715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01715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01715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F01715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F01715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F0171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F01715"/>
    <w:rPr>
      <w:i/>
    </w:rPr>
  </w:style>
  <w:style w:type="character" w:customStyle="1" w:styleId="HeaderChar">
    <w:name w:val="Header Char"/>
    <w:basedOn w:val="a0"/>
    <w:uiPriority w:val="99"/>
    <w:rsid w:val="00F01715"/>
  </w:style>
  <w:style w:type="character" w:customStyle="1" w:styleId="FooterChar">
    <w:name w:val="Footer Char"/>
    <w:basedOn w:val="a0"/>
    <w:uiPriority w:val="99"/>
    <w:rsid w:val="00F01715"/>
  </w:style>
  <w:style w:type="paragraph" w:customStyle="1" w:styleId="10">
    <w:name w:val="Название объекта1"/>
    <w:basedOn w:val="a"/>
    <w:next w:val="a"/>
    <w:link w:val="CaptionChar"/>
    <w:uiPriority w:val="35"/>
    <w:semiHidden/>
    <w:unhideWhenUsed/>
    <w:qFormat/>
    <w:rsid w:val="00F01715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F01715"/>
  </w:style>
  <w:style w:type="table" w:customStyle="1" w:styleId="TableGridLight">
    <w:name w:val="Table Grid Light"/>
    <w:basedOn w:val="a1"/>
    <w:uiPriority w:val="59"/>
    <w:rsid w:val="00F01715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F01715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F01715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F01715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F01715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F01715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F01715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01715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01715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01715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01715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01715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01715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F01715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01715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01715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01715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01715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01715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01715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F01715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01715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01715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01715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01715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01715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01715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F01715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01715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01715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01715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01715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01715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01715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F0171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0171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0171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0171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0171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0171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0171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F01715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01715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01715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01715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01715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01715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01715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F01715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01715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01715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01715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01715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01715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01715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F0171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0171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0171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0171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0171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0171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0171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F01715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01715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01715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01715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01715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01715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01715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F0171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01715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01715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01715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01715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01715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01715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F0171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01715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01715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01715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01715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01715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01715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F01715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01715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01715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01715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01715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01715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01715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F0171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01715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01715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01715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01715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01715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01715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F01715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01715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01715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01715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01715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01715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01715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01715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F01715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01715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01715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01715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01715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01715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01715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F01715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01715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01715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01715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01715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01715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F01715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01715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01715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01715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01715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01715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01715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F01715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F01715"/>
    <w:rPr>
      <w:sz w:val="18"/>
    </w:rPr>
  </w:style>
  <w:style w:type="character" w:styleId="ac">
    <w:name w:val="footnote reference"/>
    <w:basedOn w:val="a0"/>
    <w:uiPriority w:val="99"/>
    <w:unhideWhenUsed/>
    <w:rsid w:val="00F01715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F01715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F01715"/>
    <w:rPr>
      <w:sz w:val="20"/>
    </w:rPr>
  </w:style>
  <w:style w:type="character" w:styleId="af">
    <w:name w:val="endnote reference"/>
    <w:basedOn w:val="a0"/>
    <w:uiPriority w:val="99"/>
    <w:semiHidden/>
    <w:unhideWhenUsed/>
    <w:rsid w:val="00F01715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F01715"/>
    <w:pPr>
      <w:spacing w:after="57"/>
    </w:pPr>
  </w:style>
  <w:style w:type="paragraph" w:styleId="23">
    <w:name w:val="toc 2"/>
    <w:basedOn w:val="a"/>
    <w:next w:val="a"/>
    <w:uiPriority w:val="39"/>
    <w:unhideWhenUsed/>
    <w:rsid w:val="00F01715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F01715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F01715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F01715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F01715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F01715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F01715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F01715"/>
    <w:pPr>
      <w:spacing w:after="57"/>
      <w:ind w:left="2268"/>
    </w:pPr>
  </w:style>
  <w:style w:type="paragraph" w:styleId="af0">
    <w:name w:val="TOC Heading"/>
    <w:uiPriority w:val="39"/>
    <w:unhideWhenUsed/>
    <w:rsid w:val="00F01715"/>
  </w:style>
  <w:style w:type="paragraph" w:styleId="af1">
    <w:name w:val="table of figures"/>
    <w:basedOn w:val="a"/>
    <w:next w:val="a"/>
    <w:uiPriority w:val="99"/>
    <w:unhideWhenUsed/>
    <w:rsid w:val="00F01715"/>
    <w:pPr>
      <w:spacing w:after="0"/>
    </w:pPr>
  </w:style>
  <w:style w:type="paragraph" w:customStyle="1" w:styleId="13">
    <w:name w:val="Верхний колонтитул1"/>
    <w:basedOn w:val="a"/>
    <w:link w:val="af2"/>
    <w:uiPriority w:val="99"/>
    <w:unhideWhenUsed/>
    <w:rsid w:val="00F017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13"/>
    <w:uiPriority w:val="99"/>
    <w:rsid w:val="00F01715"/>
  </w:style>
  <w:style w:type="paragraph" w:customStyle="1" w:styleId="14">
    <w:name w:val="Нижний колонтитул1"/>
    <w:basedOn w:val="a"/>
    <w:link w:val="af3"/>
    <w:uiPriority w:val="99"/>
    <w:unhideWhenUsed/>
    <w:rsid w:val="00F017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14"/>
    <w:uiPriority w:val="99"/>
    <w:rsid w:val="00F01715"/>
  </w:style>
  <w:style w:type="table" w:styleId="af4">
    <w:name w:val="Table Grid"/>
    <w:basedOn w:val="a1"/>
    <w:uiPriority w:val="59"/>
    <w:rsid w:val="00F0171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F0171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F01715"/>
    <w:rPr>
      <w:rFonts w:ascii="Segoe UI" w:hAnsi="Segoe UI" w:cs="Segoe UI"/>
      <w:sz w:val="18"/>
      <w:szCs w:val="18"/>
    </w:rPr>
  </w:style>
  <w:style w:type="paragraph" w:styleId="af7">
    <w:name w:val="No Spacing"/>
    <w:link w:val="af8"/>
    <w:uiPriority w:val="1"/>
    <w:qFormat/>
    <w:rsid w:val="00F01715"/>
    <w:rPr>
      <w:rFonts w:eastAsia="Times New Roman"/>
      <w:sz w:val="22"/>
      <w:szCs w:val="22"/>
      <w:lang w:eastAsia="en-US"/>
    </w:rPr>
  </w:style>
  <w:style w:type="character" w:customStyle="1" w:styleId="af8">
    <w:name w:val="Без интервала Знак"/>
    <w:link w:val="af7"/>
    <w:uiPriority w:val="1"/>
    <w:rsid w:val="00F01715"/>
    <w:rPr>
      <w:rFonts w:eastAsia="Times New Roman"/>
      <w:sz w:val="22"/>
      <w:szCs w:val="22"/>
      <w:lang w:eastAsia="en-US" w:bidi="ar-SA"/>
    </w:rPr>
  </w:style>
  <w:style w:type="character" w:styleId="af9">
    <w:name w:val="Hyperlink"/>
    <w:uiPriority w:val="99"/>
    <w:unhideWhenUsed/>
    <w:rsid w:val="00F01715"/>
    <w:rPr>
      <w:color w:val="0000FF"/>
      <w:u w:val="single"/>
    </w:rPr>
  </w:style>
  <w:style w:type="paragraph" w:customStyle="1" w:styleId="ConsPlusNormal">
    <w:name w:val="ConsPlusNormal"/>
    <w:rsid w:val="00F01715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F01715"/>
    <w:pPr>
      <w:widowControl w:val="0"/>
    </w:pPr>
    <w:rPr>
      <w:rFonts w:eastAsia="Times New Roman" w:cs="Calibri"/>
      <w:sz w:val="22"/>
      <w:szCs w:val="22"/>
    </w:rPr>
  </w:style>
  <w:style w:type="paragraph" w:customStyle="1" w:styleId="p11">
    <w:name w:val="p11"/>
    <w:basedOn w:val="a"/>
    <w:uiPriority w:val="99"/>
    <w:rsid w:val="00F0171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nsPlusTitle">
    <w:name w:val="ConsPlusTitle"/>
    <w:rsid w:val="00F01715"/>
    <w:pPr>
      <w:widowControl w:val="0"/>
    </w:pPr>
    <w:rPr>
      <w:rFonts w:eastAsia="Times New Roman" w:cs="Calibri"/>
      <w:b/>
      <w:sz w:val="22"/>
    </w:rPr>
  </w:style>
  <w:style w:type="character" w:styleId="afa">
    <w:name w:val="FollowedHyperlink"/>
    <w:basedOn w:val="a0"/>
    <w:uiPriority w:val="99"/>
    <w:semiHidden/>
    <w:unhideWhenUsed/>
    <w:rsid w:val="00F017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" TargetMode="Externa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hyperlink" Target="https://lk.rosreestr.ru/eservices/real-estate-objects-online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http://altkadastr.ru/upload/&#1054;&#1090;&#1076;&#1077;&#1083;%20&#1086;&#1094;&#1077;&#1085;&#1082;&#1080;/&#1055;&#1088;&#1080;&#1083;&#1086;&#1078;&#1077;&#1085;&#1080;&#1077;%203.%20&#1050;&#1072;&#1076;&#1072;&#1089;&#1090;&#1088;&#1086;&#1074;&#1072;&#1103;%20&#1089;&#1090;&#1086;&#1080;&#1084;&#1086;&#1089;&#1090;&#1100;%20&#1086;&#1073;&#1098;&#1077;&#1082;&#1090;&#1086;&#1074;%20&#1085;&#1077;&#1076;&#1074;&#1080;&#1078;&#1080;&#1084;&#1086;&#1089;&#1090;&#1080;.7z" TargetMode="External"/><Relationship Id="rId10" Type="http://schemas.openxmlformats.org/officeDocument/2006/relationships/hyperlink" Target="https://rosreestr.gov.ru/wps/portal/cc_ib_svedFDGKO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altkadastr.alregn.ru/gosudarstvennaya-kadastrovaya-otsenka/izveshcheniya/" TargetMode="External"/><Relationship Id="rId14" Type="http://schemas.openxmlformats.org/officeDocument/2006/relationships/hyperlink" Target="http://altkadastr.ru/upload/&#1054;&#1090;&#1076;&#1077;&#1083;%20&#1086;&#1094;&#1077;&#1085;&#1082;&#1080;/&#1055;&#1088;&#1086;&#1077;&#1082;&#1090;%20&#1086;&#1090;&#1095;&#1077;&#1090;&#1072;%20&#8470;%201,%202023.od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7400F-8DBB-429B-91FB-608A49090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1217</Words>
  <Characters>6940</Characters>
  <Application>Microsoft Office Word</Application>
  <DocSecurity>0</DocSecurity>
  <Lines>57</Lines>
  <Paragraphs>16</Paragraphs>
  <ScaleCrop>false</ScaleCrop>
  <Company/>
  <LinksUpToDate>false</LinksUpToDate>
  <CharactersWithSpaces>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А. Матвеев</dc:creator>
  <cp:lastModifiedBy>user</cp:lastModifiedBy>
  <cp:revision>3</cp:revision>
  <cp:lastPrinted>2026-09-07T04:38:00Z</cp:lastPrinted>
  <dcterms:created xsi:type="dcterms:W3CDTF">2026-09-07T05:10:00Z</dcterms:created>
  <dcterms:modified xsi:type="dcterms:W3CDTF">2026-09-07T05:12:00Z</dcterms:modified>
</cp:coreProperties>
</file>