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9" w:rsidRPr="0080116C" w:rsidRDefault="00726789" w:rsidP="0080116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kern w:val="36"/>
          <w:sz w:val="45"/>
          <w:szCs w:val="45"/>
          <w:lang w:eastAsia="ru-RU"/>
        </w:rPr>
      </w:pPr>
      <w:r w:rsidRPr="0080116C">
        <w:rPr>
          <w:rFonts w:ascii="Arial" w:eastAsia="Times New Roman" w:hAnsi="Arial" w:cs="Arial"/>
          <w:kern w:val="36"/>
          <w:sz w:val="45"/>
          <w:szCs w:val="45"/>
          <w:lang w:eastAsia="ru-RU"/>
        </w:rPr>
        <w:t>Новое в системе маркировки «Честный знак»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Территориальный отдел Управление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Алтайскому краю в г</w:t>
      </w:r>
      <w:proofErr w:type="gram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убцовске, Рубцовском, Егорьевском,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Поспелихинском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Краснощековском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Курьинском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Новичихинском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Шипуновском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сообщает, что Правительство Российской Федерации утвердило порядок нанесения идентификационных средств н</w:t>
      </w:r>
      <w:r w:rsid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мясную продукцию, реализуемую </w:t>
      </w: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потребительской упаковке. Обязательная маркировка колбасных и мясных изделий стартует с 1 августа 2026 года.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обязательной маркировки будет происходить поэтапно: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августа 2026 года производители будут обязаны наносить средства идентификации на готовую и консервированную мясную продукцию, кулинарные изделия из мяса, колбасы, паштеты и другие категории. Также необходимо передавать сведения о вводе такой продукции в оборот в систему «Честный знак»;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октября 2026 года требование распространится на варёные, фаршированные, кровяные, жареные и копчёные колбасы, а также другие аналогичные изделия. Информация об их вводе в оборот также подлежит передаче в информационную систему;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июня 2027 года станет обязательной передача данных не только о вводе,</w:t>
      </w: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и об обороте мясной продукции, а также о её выводе из оборота.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обязательная маркировка – это государственная система, при которой на определенные группы товаров наносят специальный уникальный код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DataMatrix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более известный как «честный знак», внешне схожий с QR-кодом. Обязательная маркировка помогает отслеживать путь товара от момента производства до продажи, тем самым пресекая реализацию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контрафактов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подделок. Также с помощью обязательной маркировки проводится контроль качества товара, обеспечивается прозрачность рынка.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может проверить продукцию в магазине с помощью кода «честный знак». Для этого нужно скачать приложение «Честный знак» и с его помощью отсканировать код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DataMatri</w:t>
      </w:r>
      <w:proofErr w:type="gram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нанесенный на упаковку производителем.</w:t>
      </w: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сканировании можно узнать дату выпуска и срок годности у срочного товара, а также наименование производителя и подлинность товара. С помощью приложения «Честный знак» можно подать обращение при выявлении нарушения: например, если код не сканируется, товар просрочен или код маркировки вовсе отсутствует. Таким образом, покупатель занимает активную гражданскую позицию, помогая бороться с нарушением прав потребителей.</w:t>
      </w:r>
    </w:p>
    <w:p w:rsidR="00726789" w:rsidRPr="0080116C" w:rsidRDefault="00726789" w:rsidP="00801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групп товаров, подлежащих обязательной маркировке средствами идентификации «Честный знак», постоянно пополняется. На данный момент маркируется молочная продукция,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вода, обувь, табачная</w:t>
      </w:r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никотинсодержащая</w:t>
      </w:r>
      <w:proofErr w:type="spellEnd"/>
      <w:r w:rsidRPr="00801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продукция, шины, корма для животных и многие другие товары. Полный список маркируемой продукции содержится в распоряжении Правительства Российской Федерации от 28.04.2018 № 792-р «Об утверждении перечня отдельных товаров, подлежащих обязательной маркировке средствами идентификации».</w:t>
      </w:r>
    </w:p>
    <w:p w:rsidR="0050369C" w:rsidRDefault="0080116C"/>
    <w:sectPr w:rsidR="0050369C" w:rsidSect="004C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6789"/>
    <w:rsid w:val="000E4916"/>
    <w:rsid w:val="00177A41"/>
    <w:rsid w:val="002D71BB"/>
    <w:rsid w:val="00357364"/>
    <w:rsid w:val="004C5343"/>
    <w:rsid w:val="005C773B"/>
    <w:rsid w:val="00726789"/>
    <w:rsid w:val="0080116C"/>
    <w:rsid w:val="009B6BBE"/>
    <w:rsid w:val="00CB4425"/>
    <w:rsid w:val="00F658E6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43"/>
  </w:style>
  <w:style w:type="paragraph" w:styleId="1">
    <w:name w:val="heading 1"/>
    <w:basedOn w:val="a"/>
    <w:link w:val="10"/>
    <w:uiPriority w:val="9"/>
    <w:qFormat/>
    <w:rsid w:val="00726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63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1945">
              <w:marLeft w:val="-601"/>
              <w:marRight w:val="-601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single" w:sz="4" w:space="6" w:color="BBC7CD"/>
                <w:right w:val="none" w:sz="0" w:space="0" w:color="auto"/>
              </w:divBdr>
            </w:div>
            <w:div w:id="630938383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2026-04-28T08:07:00Z</cp:lastPrinted>
  <dcterms:created xsi:type="dcterms:W3CDTF">2026-04-28T08:01:00Z</dcterms:created>
  <dcterms:modified xsi:type="dcterms:W3CDTF">2026-04-28T08:07:00Z</dcterms:modified>
</cp:coreProperties>
</file>