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01" w:rsidRDefault="00E75570" w:rsidP="00E7557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104F66"/>
          <w:kern w:val="36"/>
          <w:sz w:val="45"/>
          <w:szCs w:val="45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-735330</wp:posOffset>
            </wp:positionH>
            <wp:positionV relativeFrom="paragraph">
              <wp:posOffset>-44450</wp:posOffset>
            </wp:positionV>
            <wp:extent cx="3429635" cy="2265680"/>
            <wp:effectExtent l="19050" t="0" r="0" b="0"/>
            <wp:wrapTight wrapText="bothSides">
              <wp:wrapPolygon edited="0">
                <wp:start x="-120" y="0"/>
                <wp:lineTo x="-120" y="21430"/>
                <wp:lineTo x="21596" y="21430"/>
                <wp:lineTo x="21596" y="0"/>
                <wp:lineTo x="-120" y="0"/>
              </wp:wrapPolygon>
            </wp:wrapTight>
            <wp:docPr id="1" name="Рисунок 0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963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E01" w:rsidRPr="008F1E01"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  <w:t xml:space="preserve">Ограничения и запреты при продаже табачной и </w:t>
      </w:r>
      <w:proofErr w:type="spellStart"/>
      <w:r w:rsidR="008F1E01" w:rsidRPr="008F1E01"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  <w:t>никотинсодержащей</w:t>
      </w:r>
      <w:proofErr w:type="spellEnd"/>
      <w:r w:rsidR="008F1E01" w:rsidRPr="008F1E01"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  <w:t xml:space="preserve"> продукции</w:t>
      </w:r>
    </w:p>
    <w:p w:rsidR="00E75570" w:rsidRDefault="00E75570" w:rsidP="008F1E0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</w:p>
    <w:p w:rsidR="00E75570" w:rsidRPr="008F1E01" w:rsidRDefault="00E75570" w:rsidP="008F1E0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04F66"/>
          <w:kern w:val="36"/>
          <w:sz w:val="45"/>
          <w:szCs w:val="45"/>
          <w:lang w:eastAsia="ru-RU"/>
        </w:rPr>
      </w:pP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23.02.2013 № 15-ФЗ «Об охране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продукции» (далее – Закон № 15-ФЗ) установлены запреты и ограничения, связанные с реализацией табачной,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кальянов и устрой</w:t>
      </w:r>
      <w:proofErr w:type="gram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которые обязательны для соблюдения.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№ 15-ФЗ запрещает продажу табачной,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кальянов и устрой</w:t>
      </w:r>
      <w:proofErr w:type="gram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продукции: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1E01" w:rsidRPr="00E75570" w:rsidRDefault="008F1E01" w:rsidP="00E7557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 и несовершеннолетними (продавец обязан отказать покупателю в продаже табачной продукции, если в отношении него имеются сомнения в достижении совершеннолетия и не представлен документ, позволяющий установить возраст);</w:t>
      </w:r>
    </w:p>
    <w:p w:rsidR="008F1E01" w:rsidRPr="00E75570" w:rsidRDefault="008F1E01" w:rsidP="00E7557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</w:t>
      </w:r>
      <w:proofErr w:type="gram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 органами местного самоуправления;</w:t>
      </w:r>
    </w:p>
    <w:p w:rsidR="008F1E01" w:rsidRPr="00E75570" w:rsidRDefault="008F1E01" w:rsidP="00E7557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и в помещениях (за исключением магазинов беспошлинной торговли) железнодорожных вокзалов, автовокзалов, станций метрополитена, аэропортов, морских и речных портов, гостиниц и др.;</w:t>
      </w:r>
    </w:p>
    <w:p w:rsidR="008F1E01" w:rsidRPr="00E75570" w:rsidRDefault="008F1E01" w:rsidP="00E75570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услуг.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Ограничения, связанные с реализацией табачной,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кальянов и устрой</w:t>
      </w:r>
      <w:proofErr w:type="gram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включают в себя следующие нормы: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1E01" w:rsidRPr="00E75570" w:rsidRDefault="008F1E01" w:rsidP="00E7557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указанных выше товаров может осуществляться только в магазинах и павильонах. Магазин должен представлять собой здание (либо его часть), которое обеспечено специальными помещениями (торговыми, подсобными и др.). Павильон должен быть строением, имеющим торговый зал и рассчитанным на одно или несколько рабочих мест. Таким образом, запрещена розничная продажа табачной,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кальянов и устрой</w:t>
      </w:r>
      <w:proofErr w:type="gram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иными способами и в иных торговых </w:t>
      </w: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объектах, в том числе на ярмарках, выставках, путем разносной и развозной торговли, торговли дистанционным способом, с использованием автоматов. Исключение предусмотрено только для населенных пунктов, в которых магазины и павильоны отсутствуют; в этом случае допускается торговля в других объектах или развозная торговля;</w:t>
      </w:r>
    </w:p>
    <w:p w:rsidR="008F1E01" w:rsidRPr="00E75570" w:rsidRDefault="008F1E01" w:rsidP="00E7557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торговом зале нельзя выкладывать и демонстрировать табачную,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никотинсодержащую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продукцию, кальяны и устройства для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 Вместо этого продавец обязан предоставить перечень этой продукции. </w:t>
      </w:r>
      <w:proofErr w:type="gram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№ 15-ФЗ предусмотрены требования к его содержанию: все названия должны быть отпечатаны одним шрифтом; необходимо использовать буквы черного цвета; наименования должны перечисляться в алфавитном порядке с указанием цены; не допускается использовать графические изображения и картинки;</w:t>
      </w:r>
      <w:proofErr w:type="gramEnd"/>
    </w:p>
    <w:p w:rsidR="008F1E01" w:rsidRPr="00E75570" w:rsidRDefault="008F1E01" w:rsidP="00E7557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розничная торговля сигаретами, содержащимися в количестве менее чем или более чем двадцать штук в пачке, розничная торговля сигаретами и папиросами поштучно;</w:t>
      </w:r>
    </w:p>
    <w:p w:rsidR="008F1E01" w:rsidRPr="00E75570" w:rsidRDefault="008F1E01" w:rsidP="00E7557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продавать табачные изделия или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никотинсодержащую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продукцию без потребительской тары, а также упакованными в одну потребительскую тару с товарами, не являющимися табачными изделиями или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продукцией, кальянами, устройствами для потребления </w:t>
      </w:r>
      <w:proofErr w:type="spellStart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755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ВАЖНО!</w:t>
      </w:r>
    </w:p>
    <w:p w:rsidR="008F1E01" w:rsidRPr="00E75570" w:rsidRDefault="008F1E01" w:rsidP="00E755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proofErr w:type="gram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Запрещена продажа </w:t>
      </w:r>
      <w:proofErr w:type="spell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насвая</w:t>
      </w:r>
      <w:proofErr w:type="spellEnd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, табака сосательного (</w:t>
      </w:r>
      <w:proofErr w:type="spell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снюса</w:t>
      </w:r>
      <w:proofErr w:type="spellEnd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), пищевой </w:t>
      </w:r>
      <w:proofErr w:type="spell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продукции, а также </w:t>
      </w:r>
      <w:proofErr w:type="spell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продукции, предназначенной для жевания, сосания, нюханья; никотина или его производных, включая соли никотина, а также </w:t>
      </w:r>
      <w:proofErr w:type="spell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жидкости и раствора никотина (в том числе жидкостей для электронных средств доставки никотина), если концентрация никотина в </w:t>
      </w:r>
      <w:proofErr w:type="spellStart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никотинсодержащей</w:t>
      </w:r>
      <w:proofErr w:type="spellEnd"/>
      <w:r w:rsidRPr="00E755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жидкости или растворе никотина превышает 20 мг/мл.</w:t>
      </w:r>
      <w:proofErr w:type="gramEnd"/>
    </w:p>
    <w:p w:rsidR="008F1E01" w:rsidRPr="00E75570" w:rsidRDefault="008F1E01" w:rsidP="008F1E01">
      <w:pPr>
        <w:shd w:val="clear" w:color="auto" w:fill="FFFFFF"/>
        <w:spacing w:after="125" w:line="301" w:lineRule="atLeast"/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</w:pPr>
      <w:r w:rsidRPr="00E75570">
        <w:rPr>
          <w:rFonts w:ascii="Arial" w:eastAsia="Times New Roman" w:hAnsi="Arial" w:cs="Arial"/>
          <w:b/>
          <w:color w:val="555555"/>
          <w:sz w:val="20"/>
          <w:szCs w:val="20"/>
          <w:lang w:eastAsia="ru-RU"/>
        </w:rPr>
        <w:t> </w:t>
      </w:r>
    </w:p>
    <w:p w:rsidR="0050369C" w:rsidRDefault="00E75570"/>
    <w:sectPr w:rsidR="0050369C" w:rsidSect="004C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45E"/>
    <w:multiLevelType w:val="multilevel"/>
    <w:tmpl w:val="FBCC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193F"/>
    <w:multiLevelType w:val="multilevel"/>
    <w:tmpl w:val="5452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1E01"/>
    <w:rsid w:val="00021BEF"/>
    <w:rsid w:val="00177A41"/>
    <w:rsid w:val="002D71BB"/>
    <w:rsid w:val="004C5343"/>
    <w:rsid w:val="005C773B"/>
    <w:rsid w:val="00810CE9"/>
    <w:rsid w:val="008F1E01"/>
    <w:rsid w:val="009B6BBE"/>
    <w:rsid w:val="00CB4425"/>
    <w:rsid w:val="00E75570"/>
    <w:rsid w:val="00F658E6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43"/>
  </w:style>
  <w:style w:type="paragraph" w:styleId="1">
    <w:name w:val="heading 1"/>
    <w:basedOn w:val="a"/>
    <w:link w:val="10"/>
    <w:uiPriority w:val="9"/>
    <w:qFormat/>
    <w:rsid w:val="008F1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1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29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408">
              <w:marLeft w:val="-601"/>
              <w:marRight w:val="-601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single" w:sz="4" w:space="6" w:color="BBC7CD"/>
                <w:right w:val="none" w:sz="0" w:space="0" w:color="auto"/>
              </w:divBdr>
            </w:div>
            <w:div w:id="76985797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2026-02-05T10:02:00Z</dcterms:created>
  <dcterms:modified xsi:type="dcterms:W3CDTF">2026-02-10T09:27:00Z</dcterms:modified>
</cp:coreProperties>
</file>