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E8" w:rsidRPr="009076E8" w:rsidRDefault="009076E8" w:rsidP="009076E8">
      <w:pPr>
        <w:shd w:val="clear" w:color="auto" w:fill="FFFFFF"/>
        <w:spacing w:before="562" w:after="187" w:line="515" w:lineRule="atLeast"/>
        <w:outlineLvl w:val="1"/>
        <w:rPr>
          <w:rFonts w:ascii="Golos Text" w:eastAsia="Times New Roman" w:hAnsi="Golos Text" w:cs="Times New Roman"/>
          <w:color w:val="212529"/>
          <w:sz w:val="38"/>
          <w:szCs w:val="38"/>
          <w:lang w:eastAsia="ru-RU"/>
        </w:rPr>
      </w:pPr>
      <w:r w:rsidRPr="009076E8">
        <w:rPr>
          <w:rFonts w:ascii="Golos Text" w:eastAsia="Times New Roman" w:hAnsi="Golos Text" w:cs="Times New Roman"/>
          <w:color w:val="212529"/>
          <w:sz w:val="38"/>
          <w:szCs w:val="38"/>
          <w:lang w:eastAsia="ru-RU"/>
        </w:rPr>
        <w:t>Сладости и кондитерские изделия</w:t>
      </w:r>
    </w:p>
    <w:p w:rsidR="009076E8" w:rsidRPr="009076E8" w:rsidRDefault="009076E8" w:rsidP="009076E8">
      <w:pPr>
        <w:shd w:val="clear" w:color="auto" w:fill="FFFFFF"/>
        <w:spacing w:after="234" w:line="304" w:lineRule="atLeast"/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</w:pPr>
      <w:r w:rsidRPr="009076E8"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  <w:t>Порядок проведения эксперимента регулируются постановлением Правительства РФ от 22 февраля 2025 года № 203. Правила и сроки маркировки утверждены в постановлении Правительства РФ от 31 мая 2025 г. № 818.</w:t>
      </w:r>
    </w:p>
    <w:p w:rsidR="009076E8" w:rsidRPr="009076E8" w:rsidRDefault="009076E8" w:rsidP="009076E8">
      <w:pPr>
        <w:shd w:val="clear" w:color="auto" w:fill="FFFFFF"/>
        <w:spacing w:after="234" w:line="304" w:lineRule="atLeast"/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</w:pPr>
      <w:r w:rsidRPr="009076E8"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  <w:t>Сроки обязательной маркировки:</w:t>
      </w:r>
    </w:p>
    <w:p w:rsidR="009076E8" w:rsidRPr="009076E8" w:rsidRDefault="009076E8" w:rsidP="009076E8">
      <w:pPr>
        <w:numPr>
          <w:ilvl w:val="0"/>
          <w:numId w:val="1"/>
        </w:numPr>
        <w:shd w:val="clear" w:color="auto" w:fill="FFFFFF"/>
        <w:spacing w:before="100" w:beforeAutospacing="1" w:after="94" w:line="304" w:lineRule="atLeast"/>
        <w:ind w:left="0"/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</w:pPr>
      <w:r w:rsidRPr="009076E8">
        <w:rPr>
          <w:rFonts w:ascii="Golos Text" w:eastAsia="Times New Roman" w:hAnsi="Golos Text" w:cs="Times New Roman"/>
          <w:color w:val="212529"/>
          <w:sz w:val="19"/>
          <w:lang w:eastAsia="ru-RU"/>
        </w:rPr>
        <w:t>С 1 марта 2026 г.</w:t>
      </w:r>
      <w:r w:rsidRPr="009076E8"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  <w:t> – производители/импортёры, прошедшие регистрацию в ГИС МТ, начинают маркировать печенье, мармелад, зефир, пастилу, восточные сладости, вафли, шоколадные/ореховые пасты.</w:t>
      </w:r>
    </w:p>
    <w:p w:rsidR="009076E8" w:rsidRPr="009076E8" w:rsidRDefault="009076E8" w:rsidP="009076E8">
      <w:pPr>
        <w:numPr>
          <w:ilvl w:val="0"/>
          <w:numId w:val="1"/>
        </w:numPr>
        <w:shd w:val="clear" w:color="auto" w:fill="FFFFFF"/>
        <w:spacing w:before="100" w:beforeAutospacing="1" w:after="94" w:line="304" w:lineRule="atLeast"/>
        <w:ind w:left="0"/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</w:pPr>
      <w:proofErr w:type="gramStart"/>
      <w:r w:rsidRPr="009076E8">
        <w:rPr>
          <w:rFonts w:ascii="Golos Text" w:eastAsia="Times New Roman" w:hAnsi="Golos Text" w:cs="Times New Roman"/>
          <w:color w:val="212529"/>
          <w:sz w:val="19"/>
          <w:lang w:eastAsia="ru-RU"/>
        </w:rPr>
        <w:t>С 1 мая 2026 г.</w:t>
      </w:r>
      <w:r w:rsidRPr="009076E8"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  <w:t xml:space="preserve"> – производители/импортёры с регистрацией в «Честном </w:t>
      </w:r>
      <w:proofErr w:type="spellStart"/>
      <w:r w:rsidRPr="009076E8"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  <w:t>ЗНАКе</w:t>
      </w:r>
      <w:proofErr w:type="spellEnd"/>
      <w:r w:rsidRPr="009076E8"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  <w:t xml:space="preserve">» начинают наносить идентификационные коды системы на </w:t>
      </w:r>
      <w:proofErr w:type="spellStart"/>
      <w:r w:rsidRPr="009076E8"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  <w:t>круассаны</w:t>
      </w:r>
      <w:proofErr w:type="spellEnd"/>
      <w:r w:rsidRPr="009076E8"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  <w:t>, пирожные, рулеты, торты.</w:t>
      </w:r>
      <w:proofErr w:type="gramEnd"/>
    </w:p>
    <w:p w:rsidR="009076E8" w:rsidRPr="009076E8" w:rsidRDefault="009076E8" w:rsidP="009076E8">
      <w:pPr>
        <w:numPr>
          <w:ilvl w:val="0"/>
          <w:numId w:val="1"/>
        </w:numPr>
        <w:shd w:val="clear" w:color="auto" w:fill="FFFFFF"/>
        <w:spacing w:before="100" w:beforeAutospacing="1" w:after="94" w:line="304" w:lineRule="atLeast"/>
        <w:ind w:left="0"/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</w:pPr>
      <w:r w:rsidRPr="009076E8">
        <w:rPr>
          <w:rFonts w:ascii="Golos Text" w:eastAsia="Times New Roman" w:hAnsi="Golos Text" w:cs="Times New Roman"/>
          <w:color w:val="212529"/>
          <w:sz w:val="19"/>
          <w:lang w:eastAsia="ru-RU"/>
        </w:rPr>
        <w:t>С 1 июля 2026 г.</w:t>
      </w:r>
      <w:r w:rsidRPr="009076E8">
        <w:rPr>
          <w:rFonts w:ascii="Golos Text" w:eastAsia="Times New Roman" w:hAnsi="Golos Text" w:cs="Times New Roman"/>
          <w:color w:val="212529"/>
          <w:sz w:val="19"/>
          <w:szCs w:val="19"/>
          <w:lang w:eastAsia="ru-RU"/>
        </w:rPr>
        <w:t> – производители/импортёры, прошедшие регистрацию в ГИС МТ, начинают маркировать шоколад, драже, карамель, жевательную резинку.</w:t>
      </w:r>
    </w:p>
    <w:p w:rsidR="002215FD" w:rsidRDefault="002215FD"/>
    <w:sectPr w:rsidR="002215FD" w:rsidSect="0022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F020B"/>
    <w:multiLevelType w:val="multilevel"/>
    <w:tmpl w:val="4A36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8361C"/>
    <w:multiLevelType w:val="multilevel"/>
    <w:tmpl w:val="3DB6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076E8"/>
    <w:rsid w:val="002215FD"/>
    <w:rsid w:val="0090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FD"/>
  </w:style>
  <w:style w:type="paragraph" w:styleId="2">
    <w:name w:val="heading 2"/>
    <w:basedOn w:val="a"/>
    <w:link w:val="20"/>
    <w:uiPriority w:val="9"/>
    <w:qFormat/>
    <w:rsid w:val="00907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76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weight-bold">
    <w:name w:val="font-weight-bold"/>
    <w:basedOn w:val="a0"/>
    <w:rsid w:val="00907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2026-01-23T03:28:00Z</dcterms:created>
  <dcterms:modified xsi:type="dcterms:W3CDTF">2026-01-23T03:30:00Z</dcterms:modified>
</cp:coreProperties>
</file>