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B54" w:rsidRPr="00A06B54" w:rsidRDefault="00A06B54" w:rsidP="00A06B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B54">
        <w:rPr>
          <w:rFonts w:ascii="Times New Roman" w:hAnsi="Times New Roman" w:cs="Times New Roman"/>
          <w:sz w:val="28"/>
          <w:szCs w:val="28"/>
        </w:rPr>
        <w:t xml:space="preserve">Информация о количестве субъектов малого и среднего предпринимательства и об их классификации по видам экономической деятельности размещена в Едином реестре субъектов малого и среднего предпринимательства по адресу - </w:t>
      </w:r>
      <w:hyperlink r:id="rId4" w:history="1">
        <w:r w:rsidRPr="00A06B54">
          <w:rPr>
            <w:rStyle w:val="a3"/>
            <w:rFonts w:ascii="Times New Roman" w:hAnsi="Times New Roman" w:cs="Times New Roman"/>
            <w:sz w:val="28"/>
            <w:szCs w:val="28"/>
          </w:rPr>
          <w:t>rmsp.nal</w:t>
        </w:r>
        <w:r w:rsidRPr="00A06B54">
          <w:rPr>
            <w:rStyle w:val="a3"/>
            <w:rFonts w:ascii="Times New Roman" w:hAnsi="Times New Roman" w:cs="Times New Roman"/>
            <w:sz w:val="28"/>
            <w:szCs w:val="28"/>
          </w:rPr>
          <w:t>o</w:t>
        </w:r>
        <w:r w:rsidRPr="00A06B54">
          <w:rPr>
            <w:rStyle w:val="a3"/>
            <w:rFonts w:ascii="Times New Roman" w:hAnsi="Times New Roman" w:cs="Times New Roman"/>
            <w:sz w:val="28"/>
            <w:szCs w:val="28"/>
          </w:rPr>
          <w:t>g.ru</w:t>
        </w:r>
      </w:hyperlink>
      <w:r w:rsidRPr="00A06B54">
        <w:rPr>
          <w:rFonts w:ascii="Times New Roman" w:hAnsi="Times New Roman" w:cs="Times New Roman"/>
          <w:sz w:val="28"/>
          <w:szCs w:val="28"/>
        </w:rPr>
        <w:t>.</w:t>
      </w:r>
    </w:p>
    <w:p w:rsidR="00A06B54" w:rsidRPr="00A06B54" w:rsidRDefault="00A06B54" w:rsidP="00A06B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B5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29.12. 2015 № 408-ФЗ «О внесении изменений в отдельные законодательные акты Российской Федерации» сведения о юридических лицах и об индивидуальных предпринимателях, отвечающих условиям отнесения к субъектам малого и среднего предпринимательства, вносятся в единый реестр субъектов малого и среднего предпринимательства (далее – Единый реестр).</w:t>
      </w:r>
    </w:p>
    <w:p w:rsidR="00357377" w:rsidRPr="00A06B54" w:rsidRDefault="00A06B54" w:rsidP="00A06B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B54">
        <w:rPr>
          <w:rFonts w:ascii="Times New Roman" w:hAnsi="Times New Roman" w:cs="Times New Roman"/>
          <w:sz w:val="28"/>
          <w:szCs w:val="28"/>
        </w:rPr>
        <w:t>Единый реестр – это размещенная в открытом доступе база данных о субъектах малого и среднего предпринимательства, при обращении к которой можно подтвердить принадлежность того или иного хозяйствующего субъекта к категории субъектов малого и среднего предпринимательства.</w:t>
      </w:r>
    </w:p>
    <w:sectPr w:rsidR="00357377" w:rsidRPr="00A06B54" w:rsidSect="00357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06B54"/>
    <w:rsid w:val="00357377"/>
    <w:rsid w:val="00A06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6B5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06B5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msp.nal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2022-06-02T05:07:00Z</dcterms:created>
  <dcterms:modified xsi:type="dcterms:W3CDTF">2022-06-02T05:11:00Z</dcterms:modified>
</cp:coreProperties>
</file>