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AE55">
      <w:pPr>
        <w:autoSpaceDE w:val="0"/>
        <w:autoSpaceDN w:val="0"/>
        <w:adjustRightInd w:val="0"/>
        <w:spacing w:before="0" w:beforeAutospacing="0" w:after="0" w:afterAutospacing="0"/>
        <w:jc w:val="center"/>
        <w:rPr>
          <w:b/>
          <w:sz w:val="28"/>
          <w:szCs w:val="28"/>
        </w:rPr>
      </w:pPr>
      <w:r>
        <w:rPr>
          <w:rFonts w:ascii="PT Astra Serif" w:hAnsi="PT Astra Serif"/>
          <w:b/>
          <w:sz w:val="28"/>
          <w:szCs w:val="28"/>
        </w:rPr>
        <w:t xml:space="preserve"> </w:t>
      </w:r>
      <w:r>
        <w:rPr>
          <w:b/>
          <w:sz w:val="28"/>
          <w:szCs w:val="28"/>
        </w:rPr>
        <w:t>РОССИЙСКАЯ ФЕДЕРАЦИЯ</w:t>
      </w:r>
    </w:p>
    <w:p w14:paraId="30BEB2CE">
      <w:pPr>
        <w:autoSpaceDE w:val="0"/>
        <w:autoSpaceDN w:val="0"/>
        <w:adjustRightInd w:val="0"/>
        <w:spacing w:before="0" w:beforeAutospacing="0" w:after="0" w:afterAutospacing="0"/>
        <w:jc w:val="center"/>
        <w:rPr>
          <w:b/>
          <w:sz w:val="28"/>
          <w:szCs w:val="28"/>
        </w:rPr>
      </w:pPr>
      <w:r>
        <w:rPr>
          <w:b/>
          <w:sz w:val="28"/>
          <w:szCs w:val="28"/>
        </w:rPr>
        <w:t>АДМИНИСТРАЦИЯ ПОЛОВИНКИНСКОГО СЕЛЬСОВЕТА</w:t>
      </w:r>
    </w:p>
    <w:p w14:paraId="4D10CE43">
      <w:pPr>
        <w:autoSpaceDE w:val="0"/>
        <w:autoSpaceDN w:val="0"/>
        <w:adjustRightInd w:val="0"/>
        <w:spacing w:before="0" w:beforeAutospacing="0" w:after="0" w:afterAutospacing="0"/>
        <w:jc w:val="center"/>
        <w:rPr>
          <w:b/>
          <w:sz w:val="28"/>
          <w:szCs w:val="28"/>
        </w:rPr>
      </w:pPr>
      <w:r>
        <w:rPr>
          <w:b/>
          <w:sz w:val="28"/>
          <w:szCs w:val="28"/>
        </w:rPr>
        <w:t>РУБЦОВСКОГО РАЙОНА АЛТАЙСКОГО КРАЯ</w:t>
      </w:r>
    </w:p>
    <w:p w14:paraId="3C0249D9">
      <w:pPr>
        <w:autoSpaceDE w:val="0"/>
        <w:autoSpaceDN w:val="0"/>
        <w:adjustRightInd w:val="0"/>
        <w:spacing w:before="0" w:beforeAutospacing="0" w:after="0" w:afterAutospacing="0"/>
        <w:jc w:val="center"/>
        <w:rPr>
          <w:b/>
          <w:sz w:val="28"/>
          <w:szCs w:val="28"/>
        </w:rPr>
      </w:pPr>
      <w:r>
        <w:rPr>
          <w:b/>
          <w:sz w:val="28"/>
          <w:szCs w:val="28"/>
        </w:rPr>
        <w:t xml:space="preserve"> </w:t>
      </w:r>
    </w:p>
    <w:p w14:paraId="1CB78260">
      <w:pPr>
        <w:autoSpaceDE w:val="0"/>
        <w:autoSpaceDN w:val="0"/>
        <w:adjustRightInd w:val="0"/>
        <w:spacing w:before="0" w:beforeAutospacing="0" w:after="0" w:afterAutospacing="0"/>
        <w:jc w:val="center"/>
        <w:rPr>
          <w:b/>
          <w:sz w:val="28"/>
          <w:szCs w:val="28"/>
        </w:rPr>
      </w:pPr>
      <w:r>
        <w:rPr>
          <w:b/>
          <w:sz w:val="28"/>
          <w:szCs w:val="28"/>
        </w:rPr>
        <w:t>ПОСТАНОВЛЕНИЕ</w:t>
      </w:r>
    </w:p>
    <w:p w14:paraId="0553D9DC">
      <w:pPr>
        <w:autoSpaceDE w:val="0"/>
        <w:autoSpaceDN w:val="0"/>
        <w:adjustRightInd w:val="0"/>
        <w:spacing w:before="0" w:beforeAutospacing="0" w:after="0" w:afterAutospacing="0"/>
        <w:jc w:val="center"/>
        <w:rPr>
          <w:b/>
          <w:sz w:val="28"/>
          <w:szCs w:val="28"/>
        </w:rPr>
      </w:pPr>
      <w:r>
        <w:rPr>
          <w:b/>
          <w:sz w:val="28"/>
          <w:szCs w:val="28"/>
        </w:rPr>
        <w:t xml:space="preserve"> </w:t>
      </w:r>
    </w:p>
    <w:p w14:paraId="089FD077">
      <w:pPr>
        <w:autoSpaceDE w:val="0"/>
        <w:autoSpaceDN w:val="0"/>
        <w:adjustRightInd w:val="0"/>
        <w:spacing w:before="0" w:beforeAutospacing="0" w:after="0" w:afterAutospacing="0"/>
        <w:jc w:val="center"/>
        <w:rPr>
          <w:rFonts w:hint="default"/>
          <w:sz w:val="28"/>
          <w:szCs w:val="28"/>
          <w:lang w:val="ru-RU"/>
        </w:rPr>
      </w:pPr>
      <w:r>
        <w:rPr>
          <w:rFonts w:hint="default"/>
          <w:sz w:val="28"/>
          <w:szCs w:val="28"/>
          <w:lang w:val="ru-RU"/>
        </w:rPr>
        <w:t>27</w:t>
      </w:r>
      <w:r>
        <w:rPr>
          <w:sz w:val="28"/>
          <w:szCs w:val="28"/>
        </w:rPr>
        <w:t>.04.2026 г.</w:t>
      </w:r>
      <w:r>
        <w:rPr>
          <w:sz w:val="28"/>
          <w:szCs w:val="28"/>
        </w:rPr>
        <w:tab/>
      </w:r>
      <w:r>
        <w:rPr>
          <w:sz w:val="28"/>
          <w:szCs w:val="28"/>
        </w:rPr>
        <w:tab/>
      </w:r>
      <w:r>
        <w:rPr>
          <w:sz w:val="28"/>
          <w:szCs w:val="28"/>
        </w:rPr>
        <w:tab/>
      </w:r>
      <w:r>
        <w:rPr>
          <w:sz w:val="28"/>
          <w:szCs w:val="28"/>
        </w:rPr>
        <w:t xml:space="preserve">                                                        №</w:t>
      </w:r>
      <w:r>
        <w:rPr>
          <w:rFonts w:hint="default"/>
          <w:sz w:val="28"/>
          <w:szCs w:val="28"/>
          <w:lang w:val="ru-RU"/>
        </w:rPr>
        <w:t>20</w:t>
      </w:r>
    </w:p>
    <w:p w14:paraId="64A70404">
      <w:pPr>
        <w:autoSpaceDE w:val="0"/>
        <w:autoSpaceDN w:val="0"/>
        <w:adjustRightInd w:val="0"/>
        <w:spacing w:before="0" w:beforeAutospacing="0" w:after="0" w:afterAutospacing="0"/>
        <w:jc w:val="center"/>
      </w:pPr>
      <w:r>
        <w:t>с. Половинкино</w:t>
      </w:r>
    </w:p>
    <w:p w14:paraId="1A710992">
      <w:r>
        <w:t xml:space="preserve">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62"/>
      </w:tblGrid>
      <w:tr w14:paraId="2ADF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tcPr>
          <w:p w14:paraId="1BDF44E0">
            <w:pPr>
              <w:pStyle w:val="9"/>
              <w:widowControl/>
              <w:jc w:val="both"/>
              <w:rPr>
                <w:rFonts w:ascii="PT Astra Serif" w:hAnsi="PT Astra Serif"/>
                <w:b w:val="0"/>
              </w:rPr>
            </w:pPr>
            <w:r>
              <w:rPr>
                <w:rFonts w:ascii="PT Astra Serif" w:hAnsi="PT Astra Serif"/>
                <w:b w:val="0"/>
                <w:sz w:val="28"/>
                <w:szCs w:val="28"/>
              </w:rPr>
              <w:t>О соблюдении лицами, поступающими на должность руководителя муниципального учреждения, а также руководителями муниципальных учреждений статьи 281.1 Трудового кодекса Российской Федерации</w:t>
            </w:r>
          </w:p>
        </w:tc>
      </w:tr>
    </w:tbl>
    <w:p w14:paraId="33C12FE5">
      <w:pPr>
        <w:widowControl w:val="0"/>
        <w:spacing w:before="0" w:beforeAutospacing="0" w:after="0" w:afterAutospacing="0"/>
        <w:jc w:val="both"/>
        <w:rPr>
          <w:rFonts w:ascii="PT Astra Serif" w:hAnsi="PT Astra Serif"/>
          <w:b/>
          <w:sz w:val="28"/>
          <w:szCs w:val="28"/>
        </w:rPr>
      </w:pPr>
    </w:p>
    <w:p w14:paraId="42D96D8B">
      <w:pPr>
        <w:widowControl w:val="0"/>
        <w:spacing w:before="0" w:beforeAutospacing="0" w:after="0" w:afterAutospacing="0"/>
        <w:rPr>
          <w:rFonts w:ascii="PT Astra Serif" w:hAnsi="PT Astra Serif"/>
          <w:sz w:val="28"/>
          <w:szCs w:val="28"/>
        </w:rPr>
      </w:pPr>
      <w:r>
        <w:rPr>
          <w:rFonts w:ascii="PT Astra Serif" w:hAnsi="PT Astra Serif"/>
          <w:sz w:val="28"/>
          <w:szCs w:val="28"/>
        </w:rPr>
        <w:t xml:space="preserve">                    </w:t>
      </w:r>
    </w:p>
    <w:p w14:paraId="211F614F">
      <w:pPr>
        <w:widowControl w:val="0"/>
        <w:spacing w:before="0" w:beforeAutospacing="0" w:after="0" w:afterAutospacing="0"/>
        <w:jc w:val="both"/>
        <w:rPr>
          <w:rFonts w:ascii="PT Astra Serif" w:hAnsi="PT Astra Serif"/>
          <w:sz w:val="28"/>
          <w:szCs w:val="28"/>
        </w:rPr>
      </w:pPr>
      <w:r>
        <w:rPr>
          <w:rFonts w:ascii="PT Astra Serif" w:hAnsi="PT Astra Serif"/>
          <w:sz w:val="28"/>
          <w:szCs w:val="28"/>
        </w:rPr>
        <w:t xml:space="preserve">            В  соответствии  со статьей  281.1 Трудового   кодекса   Российской Федерации  </w:t>
      </w:r>
    </w:p>
    <w:p w14:paraId="7589CD71">
      <w:pPr>
        <w:widowControl w:val="0"/>
        <w:spacing w:before="0" w:beforeAutospacing="0" w:after="0" w:afterAutospacing="0"/>
        <w:jc w:val="both"/>
        <w:rPr>
          <w:rFonts w:ascii="PT Astra Serif" w:hAnsi="PT Astra Serif"/>
          <w:sz w:val="28"/>
          <w:szCs w:val="28"/>
        </w:rPr>
      </w:pPr>
      <w:r>
        <w:rPr>
          <w:rFonts w:ascii="PT Astra Serif" w:hAnsi="PT Astra Serif"/>
          <w:sz w:val="28"/>
          <w:szCs w:val="28"/>
        </w:rPr>
        <w:t xml:space="preserve">          ПОСТАНОВЛЯЮ: </w:t>
      </w:r>
    </w:p>
    <w:p w14:paraId="39F0600E">
      <w:pPr>
        <w:widowControl w:val="0"/>
        <w:spacing w:before="0" w:beforeAutospacing="0" w:after="0" w:afterAutospacing="0"/>
        <w:jc w:val="both"/>
        <w:rPr>
          <w:rFonts w:ascii="PT Astra Serif" w:hAnsi="PT Astra Serif"/>
          <w:sz w:val="28"/>
          <w:szCs w:val="28"/>
        </w:rPr>
      </w:pPr>
      <w:r>
        <w:rPr>
          <w:rFonts w:ascii="PT Astra Serif" w:hAnsi="PT Astra Serif"/>
          <w:sz w:val="28"/>
          <w:szCs w:val="28"/>
        </w:rPr>
        <w:t xml:space="preserve">          1.   </w:t>
      </w:r>
      <w:r>
        <w:rPr>
          <w:rFonts w:hint="default" w:ascii="PT Astra Serif" w:hAnsi="PT Astra Serif"/>
          <w:sz w:val="28"/>
          <w:szCs w:val="28"/>
          <w:lang w:val="ru-RU"/>
        </w:rPr>
        <w:t xml:space="preserve">  </w:t>
      </w:r>
      <w:r>
        <w:rPr>
          <w:rFonts w:ascii="PT Astra Serif" w:hAnsi="PT Astra Serif"/>
          <w:sz w:val="28"/>
          <w:szCs w:val="28"/>
        </w:rPr>
        <w:t>Утвердить Положение 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(приложение 1);</w:t>
      </w:r>
    </w:p>
    <w:p w14:paraId="0BE9FD6A">
      <w:pPr>
        <w:widowControl w:val="0"/>
        <w:spacing w:before="0" w:beforeAutospacing="0" w:after="0" w:afterAutospacing="0"/>
        <w:jc w:val="both"/>
        <w:rPr>
          <w:rFonts w:ascii="PT Astra Serif" w:hAnsi="PT Astra Serif"/>
          <w:sz w:val="28"/>
          <w:szCs w:val="28"/>
        </w:rPr>
      </w:pPr>
      <w:r>
        <w:rPr>
          <w:rStyle w:val="12"/>
          <w:rFonts w:ascii="PT Astra Serif" w:hAnsi="PT Astra Serif"/>
          <w:color w:val="000000"/>
          <w:sz w:val="28"/>
          <w:szCs w:val="28"/>
          <w:u w:val="none"/>
        </w:rPr>
        <w:t xml:space="preserve">          2.</w:t>
      </w:r>
      <w:r>
        <w:rPr>
          <w:rStyle w:val="12"/>
          <w:rFonts w:hint="default" w:ascii="PT Astra Serif" w:hAnsi="PT Astra Serif"/>
          <w:color w:val="000000"/>
          <w:sz w:val="28"/>
          <w:szCs w:val="28"/>
          <w:u w:val="none"/>
          <w:lang w:val="ru-RU"/>
        </w:rPr>
        <w:t xml:space="preserve"> </w:t>
      </w:r>
      <w:r>
        <w:rPr>
          <w:rStyle w:val="12"/>
          <w:rFonts w:ascii="PT Astra Serif" w:hAnsi="PT Astra Serif"/>
          <w:color w:val="000000"/>
          <w:sz w:val="28"/>
          <w:szCs w:val="28"/>
          <w:u w:val="none"/>
        </w:rPr>
        <w:t>Утвердить Порядок</w:t>
      </w:r>
      <w:r>
        <w:rPr>
          <w:rFonts w:ascii="PT Astra Serif" w:hAnsi="PT Astra Serif"/>
          <w:sz w:val="28"/>
          <w:szCs w:val="28"/>
        </w:rPr>
        <w:t xml:space="preserve"> рассмотрения заявления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(приложение 2).</w:t>
      </w:r>
    </w:p>
    <w:p w14:paraId="7BAC502F">
      <w:pPr>
        <w:widowControl w:val="0"/>
        <w:spacing w:before="0" w:beforeAutospacing="0" w:after="0" w:afterAutospacing="0"/>
        <w:jc w:val="both"/>
        <w:rPr>
          <w:rFonts w:ascii="PT Astra Serif" w:hAnsi="PT Astra Serif"/>
          <w:sz w:val="28"/>
          <w:szCs w:val="28"/>
        </w:rPr>
      </w:pPr>
      <w:r>
        <w:rPr>
          <w:rFonts w:ascii="PT Astra Serif" w:hAnsi="PT Astra Serif"/>
          <w:i/>
          <w:sz w:val="28"/>
          <w:szCs w:val="28"/>
        </w:rPr>
        <w:t xml:space="preserve">        </w:t>
      </w:r>
      <w:r>
        <w:rPr>
          <w:rFonts w:ascii="PT Astra Serif" w:hAnsi="PT Astra Serif"/>
          <w:sz w:val="28"/>
          <w:szCs w:val="28"/>
        </w:rPr>
        <w:t xml:space="preserve">  3.  </w:t>
      </w:r>
      <w:r>
        <w:rPr>
          <w:rFonts w:hint="default" w:ascii="PT Astra Serif" w:hAnsi="PT Astra Serif"/>
          <w:sz w:val="28"/>
          <w:szCs w:val="28"/>
          <w:lang w:val="ru-RU"/>
        </w:rPr>
        <w:t xml:space="preserve">  </w:t>
      </w:r>
      <w:r>
        <w:rPr>
          <w:rFonts w:ascii="PT Astra Serif" w:hAnsi="PT Astra Serif"/>
          <w:sz w:val="28"/>
          <w:szCs w:val="28"/>
        </w:rPr>
        <w:t xml:space="preserve">Опубликовать (обнародовать) настоящее постановление в </w:t>
      </w:r>
      <w:r>
        <w:rPr>
          <w:sz w:val="28"/>
          <w:szCs w:val="28"/>
        </w:rPr>
        <w:t xml:space="preserve">   сетевом издании «Портал органов местного самоуправления Рубцовского района Алтайского края» в сети Интернет (http://rubradmin.ru, регистрация в качестве средства массовой информации Эл № ФС77-85092 от 10.04.2023)</w:t>
      </w:r>
      <w:r>
        <w:rPr>
          <w:rFonts w:ascii="PT Astra Serif" w:hAnsi="PT Astra Serif"/>
          <w:sz w:val="28"/>
          <w:szCs w:val="28"/>
        </w:rPr>
        <w:t xml:space="preserve">. </w:t>
      </w:r>
    </w:p>
    <w:p w14:paraId="48F25E5E">
      <w:pPr>
        <w:widowControl w:val="0"/>
        <w:spacing w:before="0" w:beforeAutospacing="0" w:after="0" w:afterAutospacing="0"/>
        <w:jc w:val="both"/>
        <w:rPr>
          <w:rFonts w:ascii="PT Astra Serif" w:hAnsi="PT Astra Serif"/>
          <w:sz w:val="28"/>
          <w:szCs w:val="28"/>
        </w:rPr>
      </w:pPr>
      <w:r>
        <w:rPr>
          <w:rFonts w:ascii="PT Astra Serif" w:hAnsi="PT Astra Serif"/>
          <w:sz w:val="28"/>
          <w:szCs w:val="28"/>
        </w:rPr>
        <w:t xml:space="preserve">          4.  </w:t>
      </w:r>
      <w:r>
        <w:rPr>
          <w:rFonts w:hint="default" w:ascii="PT Astra Serif" w:hAnsi="PT Astra Serif"/>
          <w:sz w:val="28"/>
          <w:szCs w:val="28"/>
          <w:lang w:val="ru-RU"/>
        </w:rPr>
        <w:t xml:space="preserve"> </w:t>
      </w:r>
      <w:r>
        <w:rPr>
          <w:rFonts w:ascii="PT Astra Serif" w:hAnsi="PT Astra Serif"/>
          <w:sz w:val="28"/>
          <w:szCs w:val="28"/>
        </w:rPr>
        <w:t>Контроль за исполнением настоящего постановления оставляю за собой.</w:t>
      </w:r>
    </w:p>
    <w:p w14:paraId="6E953D09">
      <w:pPr>
        <w:widowControl w:val="0"/>
        <w:spacing w:before="0" w:beforeAutospacing="0" w:after="0" w:afterAutospacing="0"/>
        <w:jc w:val="both"/>
        <w:rPr>
          <w:rFonts w:ascii="PT Astra Serif" w:hAnsi="PT Astra Serif"/>
          <w:sz w:val="28"/>
          <w:szCs w:val="28"/>
        </w:rPr>
      </w:pPr>
    </w:p>
    <w:p w14:paraId="6FC039BF">
      <w:pPr>
        <w:widowControl w:val="0"/>
        <w:spacing w:before="0" w:beforeAutospacing="0" w:after="0" w:afterAutospacing="0"/>
        <w:jc w:val="both"/>
        <w:rPr>
          <w:rFonts w:ascii="PT Astra Serif" w:hAnsi="PT Astra Serif"/>
          <w:sz w:val="28"/>
          <w:szCs w:val="28"/>
        </w:rPr>
      </w:pPr>
    </w:p>
    <w:p w14:paraId="20B02E6B">
      <w:pPr>
        <w:widowControl w:val="0"/>
        <w:spacing w:before="0" w:beforeAutospacing="0" w:after="0" w:afterAutospacing="0"/>
        <w:jc w:val="both"/>
        <w:rPr>
          <w:rFonts w:ascii="PT Astra Serif" w:hAnsi="PT Astra Serif"/>
          <w:sz w:val="28"/>
          <w:szCs w:val="28"/>
        </w:rPr>
      </w:pPr>
      <w:r>
        <w:rPr>
          <w:rFonts w:ascii="PT Astra Serif" w:hAnsi="PT Astra Serif"/>
          <w:sz w:val="28"/>
          <w:szCs w:val="28"/>
        </w:rPr>
        <w:t xml:space="preserve">     Глава сельсовета                                                           И.В. Черногоров</w:t>
      </w:r>
    </w:p>
    <w:p w14:paraId="031BD717">
      <w:pPr>
        <w:widowControl w:val="0"/>
        <w:spacing w:before="0" w:beforeAutospacing="0" w:after="0" w:afterAutospacing="0"/>
        <w:rPr>
          <w:rFonts w:ascii="PT Astra Serif" w:hAnsi="PT Astra Serif"/>
          <w:sz w:val="28"/>
          <w:szCs w:val="28"/>
        </w:rPr>
      </w:pPr>
      <w:r>
        <w:rPr>
          <w:rFonts w:ascii="PT Astra Serif" w:hAnsi="PT Astra Serif"/>
          <w:sz w:val="28"/>
          <w:szCs w:val="28"/>
        </w:rPr>
        <w:t xml:space="preserve"> </w:t>
      </w:r>
    </w:p>
    <w:p w14:paraId="6A371746">
      <w:pPr>
        <w:widowControl w:val="0"/>
        <w:rPr>
          <w:rFonts w:ascii="PT Astra Serif" w:hAnsi="PT Astra Serif"/>
        </w:rPr>
      </w:pPr>
      <w:r>
        <w:rPr>
          <w:rFonts w:ascii="PT Astra Serif" w:hAnsi="PT Astra Serif"/>
        </w:rPr>
        <w:t xml:space="preserve"> </w:t>
      </w:r>
    </w:p>
    <w:p w14:paraId="1BE481C6">
      <w:pPr>
        <w:widowControl w:val="0"/>
        <w:rPr>
          <w:rFonts w:ascii="PT Astra Serif" w:hAnsi="PT Astra Serif"/>
        </w:rPr>
      </w:pPr>
      <w:r>
        <w:rPr>
          <w:rFonts w:ascii="PT Astra Serif" w:hAnsi="PT Astra Serif"/>
        </w:rPr>
        <w:t xml:space="preserve"> </w:t>
      </w:r>
    </w:p>
    <w:p w14:paraId="24D99C5C">
      <w:pPr>
        <w:widowControl w:val="0"/>
        <w:rPr>
          <w:rFonts w:ascii="PT Astra Serif" w:hAnsi="PT Astra Serif"/>
        </w:rPr>
      </w:pPr>
    </w:p>
    <w:p w14:paraId="3C184CAE">
      <w:pPr>
        <w:widowControl w:val="0"/>
        <w:spacing w:line="240" w:lineRule="auto"/>
        <w:jc w:val="right"/>
        <w:rPr>
          <w:rFonts w:ascii="PT Astra Serif" w:hAnsi="PT Astra Serif"/>
        </w:rPr>
      </w:pPr>
      <w:r>
        <w:rPr>
          <w:rFonts w:ascii="PT Astra Serif" w:hAnsi="PT Astra Serif"/>
        </w:rPr>
        <w:t xml:space="preserve">  Приложение 1</w:t>
      </w:r>
    </w:p>
    <w:p w14:paraId="3F8A5F44">
      <w:pPr>
        <w:widowControl w:val="0"/>
        <w:spacing w:line="240" w:lineRule="auto"/>
        <w:jc w:val="right"/>
        <w:rPr>
          <w:rFonts w:ascii="PT Astra Serif" w:hAnsi="PT Astra Serif"/>
        </w:rPr>
      </w:pPr>
      <w:r>
        <w:rPr>
          <w:rFonts w:ascii="PT Astra Serif" w:hAnsi="PT Astra Serif"/>
        </w:rPr>
        <w:t xml:space="preserve">Утверждено постановлением </w:t>
      </w:r>
    </w:p>
    <w:p w14:paraId="02FCB6C1">
      <w:pPr>
        <w:widowControl w:val="0"/>
        <w:spacing w:line="240" w:lineRule="auto"/>
        <w:jc w:val="center"/>
        <w:rPr>
          <w:rFonts w:ascii="PT Astra Serif" w:hAnsi="PT Astra Serif"/>
        </w:rPr>
      </w:pPr>
      <w:r>
        <w:rPr>
          <w:rFonts w:hint="default" w:ascii="PT Astra Serif" w:hAnsi="PT Astra Serif"/>
          <w:lang w:val="ru-RU"/>
        </w:rPr>
        <w:t xml:space="preserve">                                                                                           </w:t>
      </w:r>
      <w:r>
        <w:rPr>
          <w:rFonts w:ascii="PT Astra Serif" w:hAnsi="PT Astra Serif"/>
        </w:rPr>
        <w:t xml:space="preserve">администрации </w:t>
      </w:r>
    </w:p>
    <w:p w14:paraId="7891676B">
      <w:pPr>
        <w:widowControl w:val="0"/>
        <w:spacing w:line="240" w:lineRule="auto"/>
        <w:jc w:val="right"/>
        <w:rPr>
          <w:rFonts w:hint="default" w:ascii="PT Astra Serif" w:hAnsi="PT Astra Serif"/>
          <w:i/>
          <w:u w:val="single"/>
          <w:lang w:val="ru-RU"/>
        </w:rPr>
      </w:pPr>
      <w:r>
        <w:rPr>
          <w:rFonts w:ascii="PT Astra Serif" w:hAnsi="PT Astra Serif"/>
          <w:lang w:val="ru-RU"/>
        </w:rPr>
        <w:t>Половинкинского</w:t>
      </w:r>
      <w:r>
        <w:rPr>
          <w:rFonts w:hint="default" w:ascii="PT Astra Serif" w:hAnsi="PT Astra Serif"/>
          <w:lang w:val="ru-RU"/>
        </w:rPr>
        <w:t xml:space="preserve"> сельсовета </w:t>
      </w:r>
      <w:r>
        <w:rPr>
          <w:rFonts w:hint="default" w:ascii="PT Astra Serif" w:hAnsi="PT Astra Serif"/>
          <w:i/>
          <w:u w:val="single"/>
          <w:lang w:val="ru-RU"/>
        </w:rPr>
        <w:t xml:space="preserve"> </w:t>
      </w:r>
    </w:p>
    <w:p w14:paraId="705F0A1C">
      <w:pPr>
        <w:widowControl w:val="0"/>
        <w:spacing w:line="240" w:lineRule="auto"/>
        <w:jc w:val="right"/>
        <w:rPr>
          <w:rFonts w:hint="default" w:ascii="PT Astra Serif" w:hAnsi="PT Astra Serif"/>
          <w:lang w:val="ru-RU"/>
        </w:rPr>
      </w:pPr>
      <w:r>
        <w:rPr>
          <w:rFonts w:ascii="PT Astra Serif" w:hAnsi="PT Astra Serif"/>
        </w:rPr>
        <w:t xml:space="preserve">от </w:t>
      </w:r>
      <w:r>
        <w:rPr>
          <w:rFonts w:hint="default" w:ascii="PT Astra Serif" w:hAnsi="PT Astra Serif"/>
          <w:lang w:val="ru-RU"/>
        </w:rPr>
        <w:t>27.04.</w:t>
      </w:r>
      <w:r>
        <w:rPr>
          <w:rFonts w:ascii="PT Astra Serif" w:hAnsi="PT Astra Serif"/>
        </w:rPr>
        <w:t>20</w:t>
      </w:r>
      <w:r>
        <w:rPr>
          <w:rFonts w:hint="default" w:ascii="PT Astra Serif" w:hAnsi="PT Astra Serif"/>
          <w:lang w:val="ru-RU"/>
        </w:rPr>
        <w:t>26</w:t>
      </w:r>
      <w:r>
        <w:rPr>
          <w:rFonts w:ascii="PT Astra Serif" w:hAnsi="PT Astra Serif"/>
        </w:rPr>
        <w:t xml:space="preserve"> г. № </w:t>
      </w:r>
      <w:r>
        <w:rPr>
          <w:rFonts w:hint="default" w:ascii="PT Astra Serif" w:hAnsi="PT Astra Serif"/>
          <w:lang w:val="ru-RU"/>
        </w:rPr>
        <w:t>20</w:t>
      </w:r>
    </w:p>
    <w:p w14:paraId="306DA726">
      <w:pPr>
        <w:widowControl w:val="0"/>
        <w:jc w:val="center"/>
        <w:outlineLvl w:val="0"/>
        <w:rPr>
          <w:rFonts w:ascii="PT Astra Serif" w:hAnsi="PT Astra Serif"/>
        </w:rPr>
      </w:pPr>
      <w:r>
        <w:rPr>
          <w:rFonts w:ascii="PT Astra Serif" w:hAnsi="PT Astra Serif"/>
        </w:rPr>
        <w:t xml:space="preserve"> </w:t>
      </w:r>
    </w:p>
    <w:p w14:paraId="02E5A937">
      <w:pPr>
        <w:widowControl w:val="0"/>
        <w:jc w:val="center"/>
        <w:outlineLvl w:val="0"/>
        <w:rPr>
          <w:rFonts w:ascii="PT Astra Serif" w:hAnsi="PT Astra Serif"/>
        </w:rPr>
      </w:pPr>
      <w:r>
        <w:rPr>
          <w:rFonts w:ascii="PT Astra Serif" w:hAnsi="PT Astra Serif"/>
        </w:rPr>
        <w:t xml:space="preserve"> ПОЛОЖЕНИЕ</w:t>
      </w:r>
    </w:p>
    <w:p w14:paraId="087E87E0">
      <w:pPr>
        <w:pStyle w:val="10"/>
        <w:widowControl/>
        <w:jc w:val="center"/>
        <w:rPr>
          <w:rFonts w:ascii="PT Astra Serif" w:hAnsi="PT Astra Serif"/>
        </w:rPr>
      </w:pPr>
      <w:r>
        <w:rPr>
          <w:rFonts w:ascii="PT Astra Serif" w:hAnsi="PT Astra Serif"/>
        </w:rPr>
        <w:t xml:space="preserve">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w:t>
      </w:r>
    </w:p>
    <w:p w14:paraId="4038BCF0">
      <w:pPr>
        <w:pStyle w:val="10"/>
        <w:widowControl/>
        <w:jc w:val="center"/>
        <w:rPr>
          <w:rFonts w:ascii="PT Astra Serif" w:hAnsi="PT Astra Serif"/>
        </w:rPr>
      </w:pPr>
      <w:r>
        <w:rPr>
          <w:rFonts w:ascii="PT Astra Serif" w:hAnsi="PT Astra Serif"/>
        </w:rPr>
        <w:t xml:space="preserve"> </w:t>
      </w:r>
    </w:p>
    <w:p w14:paraId="02E1447D">
      <w:pPr>
        <w:pStyle w:val="7"/>
        <w:widowControl w:val="0"/>
        <w:ind w:firstLine="600" w:firstLineChars="250"/>
        <w:jc w:val="both"/>
        <w:rPr>
          <w:rFonts w:ascii="PT Astra Serif" w:hAnsi="PT Astra Serif"/>
        </w:rPr>
      </w:pPr>
      <w:r>
        <w:rPr>
          <w:rFonts w:ascii="PT Astra Serif" w:hAnsi="PT Astra Serif"/>
        </w:rPr>
        <w:t xml:space="preserve">1. Настоящим положением определяется порядок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предусмотренных Федеральным </w:t>
      </w:r>
      <w:r>
        <w:fldChar w:fldCharType="begin"/>
      </w:r>
      <w:r>
        <w:instrText xml:space="preserve"> HYPERLINK "https://login.consultant.ru/link/?req=doc&amp;base=LAW&amp;n=523306&amp;dst=69&amp;field=134&amp;date=23.01.2026" </w:instrText>
      </w:r>
      <w:r>
        <w:fldChar w:fldCharType="separate"/>
      </w:r>
      <w:r>
        <w:rPr>
          <w:rStyle w:val="5"/>
          <w:rFonts w:ascii="PT Astra Serif" w:hAnsi="PT Astra Serif"/>
          <w:color w:val="000000"/>
        </w:rPr>
        <w:t>законом</w:t>
      </w:r>
      <w:r>
        <w:rPr>
          <w:rStyle w:val="5"/>
          <w:rFonts w:ascii="PT Astra Serif" w:hAnsi="PT Astra Serif"/>
          <w:color w:val="000000"/>
        </w:rPr>
        <w:fldChar w:fldCharType="end"/>
      </w:r>
      <w:r>
        <w:rPr>
          <w:rFonts w:ascii="PT Astra Serif" w:hAnsi="PT Astra Serif"/>
        </w:rPr>
        <w:t xml:space="preserve"> от 25.12.2008 № 273-ФЗ «О противодействии коррупции», в случаях, установленных данным Федеральным </w:t>
      </w:r>
      <w:r>
        <w:fldChar w:fldCharType="begin"/>
      </w:r>
      <w:r>
        <w:instrText xml:space="preserve"> HYPERLINK "https://login.consultant.ru/link/?req=doc&amp;base=LAW&amp;n=523306&amp;date=23.01.2026" </w:instrText>
      </w:r>
      <w:r>
        <w:fldChar w:fldCharType="separate"/>
      </w:r>
      <w:r>
        <w:rPr>
          <w:rStyle w:val="5"/>
          <w:rFonts w:ascii="PT Astra Serif" w:hAnsi="PT Astra Serif"/>
          <w:color w:val="000000"/>
        </w:rPr>
        <w:t>законом</w:t>
      </w:r>
      <w:r>
        <w:rPr>
          <w:rStyle w:val="5"/>
          <w:rFonts w:ascii="PT Astra Serif" w:hAnsi="PT Astra Serif"/>
          <w:color w:val="000000"/>
        </w:rPr>
        <w:fldChar w:fldCharType="end"/>
      </w:r>
      <w:r>
        <w:rPr>
          <w:rFonts w:ascii="PT Astra Serif" w:hAnsi="PT Astra Serif"/>
        </w:rPr>
        <w:t xml:space="preserve"> (далее – «сведения о доходах, об имуществе и обязательствах имущественного характера»).</w:t>
      </w:r>
    </w:p>
    <w:p w14:paraId="3B147C6A">
      <w:pPr>
        <w:widowControl w:val="0"/>
        <w:ind w:firstLine="600" w:firstLineChars="250"/>
        <w:jc w:val="both"/>
        <w:rPr>
          <w:rFonts w:ascii="PT Astra Serif" w:hAnsi="PT Astra Serif"/>
        </w:rPr>
      </w:pPr>
      <w:r>
        <w:rPr>
          <w:rFonts w:ascii="PT Astra Serif" w:hAnsi="PT Astra Serif"/>
        </w:rPr>
        <w:t xml:space="preserve">2. Сведения о доходах, об имуществе и обязательствах имущественного характера представляются по форме </w:t>
      </w:r>
      <w:r>
        <w:fldChar w:fldCharType="begin"/>
      </w:r>
      <w:r>
        <w:instrText xml:space="preserve"> HYPERLINK "https://login.consultant.ru/link/?req=doc&amp;base=LAW&amp;n=468048&amp;date=12.01.2026&amp;dst=100045&amp;field=134Обутвержденииформысправкиодоходах,расходах,обимуществеиобязательствахимущественногохарактераивнесенииизмененийвнекоторыеактыПрезидентаРоссийскойФедерации------------%20Недействую" \o "Указ Президента РФ от 23.06.2014 N 460 (ред. от 25.01.2024)" </w:instrText>
      </w:r>
      <w:r>
        <w:fldChar w:fldCharType="separate"/>
      </w:r>
      <w:r>
        <w:rPr>
          <w:rStyle w:val="12"/>
          <w:rFonts w:ascii="PT Astra Serif" w:hAnsi="PT Astra Serif"/>
          <w:color w:val="000000"/>
        </w:rPr>
        <w:t>справки</w:t>
      </w:r>
      <w:r>
        <w:rPr>
          <w:rStyle w:val="12"/>
          <w:rFonts w:ascii="PT Astra Serif" w:hAnsi="PT Astra Serif"/>
          <w:color w:val="000000"/>
        </w:rPr>
        <w:fldChar w:fldCharType="end"/>
      </w:r>
      <w:r>
        <w:rPr>
          <w:rFonts w:ascii="PT Astra Serif" w:hAnsi="PT Astra Serif"/>
        </w:rPr>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t xml:space="preserve"> </w:t>
      </w:r>
      <w:r>
        <w:rPr>
          <w:rFonts w:ascii="PT Astra Serif" w:hAnsi="PT Astra Serif"/>
        </w:rPr>
        <w:t>(далее – «утвержденная Указом Президента Российской Федерации форма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14:paraId="6A104CF6">
      <w:pPr>
        <w:widowControl w:val="0"/>
        <w:ind w:firstLine="480" w:firstLineChars="200"/>
        <w:jc w:val="both"/>
        <w:rPr>
          <w:rFonts w:ascii="PT Astra Serif" w:hAnsi="PT Astra Serif"/>
        </w:rPr>
      </w:pPr>
      <w:r>
        <w:rPr>
          <w:rFonts w:ascii="PT Astra Serif" w:hAnsi="PT Astra Serif"/>
        </w:rPr>
        <w:t xml:space="preserve">3. Лицо, поступающее на должность руководителя муниципального учреждения, представляет по утвержденной Указом Президента Российской Федерации </w:t>
      </w:r>
      <w:r>
        <w:fldChar w:fldCharType="begin"/>
      </w:r>
      <w:r>
        <w:instrText xml:space="preserve"> HYPERLINK "https://login.consultant.ru/link/?req=doc&amp;base=LAW&amp;n=468048&amp;date=12.01.2026&amp;dst=100045&amp;field=134Обутвержденииформысправкиодоходах,расходах,обимуществеиобязательствахимущественногохарактераивнесенииизмененийвнекоторыеактыПрезидентаРоссийскойФедерации------------%20Недействую" \o "Указ Президента РФ от 23.06.2014 N 460 (ред. от 25.01.2024)" </w:instrText>
      </w:r>
      <w:r>
        <w:fldChar w:fldCharType="separate"/>
      </w:r>
      <w:r>
        <w:rPr>
          <w:rStyle w:val="5"/>
          <w:rFonts w:ascii="PT Astra Serif" w:hAnsi="PT Astra Serif"/>
          <w:color w:val="000000"/>
        </w:rPr>
        <w:t>форме</w:t>
      </w:r>
      <w:r>
        <w:rPr>
          <w:rStyle w:val="5"/>
          <w:rFonts w:ascii="PT Astra Serif" w:hAnsi="PT Astra Serif"/>
          <w:color w:val="000000"/>
        </w:rPr>
        <w:fldChar w:fldCharType="end"/>
      </w:r>
      <w:r>
        <w:rPr>
          <w:rFonts w:ascii="PT Astra Serif" w:hAnsi="PT Astra Serif"/>
        </w:rPr>
        <w:t xml:space="preserve"> справки:</w:t>
      </w:r>
    </w:p>
    <w:p w14:paraId="5AC60791">
      <w:pPr>
        <w:widowControl w:val="0"/>
        <w:ind w:firstLine="480" w:firstLineChars="200"/>
        <w:jc w:val="both"/>
        <w:rPr>
          <w:rFonts w:ascii="PT Astra Serif" w:hAnsi="PT Astra Serif"/>
        </w:rPr>
      </w:pPr>
      <w:r>
        <w:rPr>
          <w:rFonts w:ascii="PT Astra Serif" w:hAnsi="PT Astra Serif"/>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w:t>
      </w:r>
    </w:p>
    <w:p w14:paraId="39F282D2">
      <w:pPr>
        <w:widowControl w:val="0"/>
        <w:ind w:firstLine="360" w:firstLineChars="150"/>
        <w:jc w:val="both"/>
        <w:rPr>
          <w:rFonts w:ascii="PT Astra Serif" w:hAnsi="PT Astra Serif"/>
        </w:rPr>
      </w:pPr>
      <w:r>
        <w:rPr>
          <w:rFonts w:ascii="PT Astra Serif" w:hAnsi="PT Astra Serif"/>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поступления на</w:t>
      </w:r>
      <w:r>
        <w:rPr>
          <w:rFonts w:ascii="PT Astra Serif" w:hAnsi="PT Astra Serif"/>
          <w:color w:val="FF0000"/>
        </w:rPr>
        <w:t xml:space="preserve"> </w:t>
      </w:r>
      <w:r>
        <w:rPr>
          <w:rFonts w:ascii="PT Astra Serif" w:hAnsi="PT Astra Serif"/>
        </w:rPr>
        <w:t>должность руководителя муниципального учреждения.</w:t>
      </w:r>
    </w:p>
    <w:p w14:paraId="6413C508">
      <w:pPr>
        <w:widowControl w:val="0"/>
        <w:ind w:firstLine="480" w:firstLineChars="200"/>
        <w:jc w:val="both"/>
        <w:rPr>
          <w:rFonts w:ascii="PT Astra Serif" w:hAnsi="PT Astra Serif"/>
        </w:rPr>
      </w:pPr>
      <w:r>
        <w:rPr>
          <w:rFonts w:ascii="PT Astra Serif" w:hAnsi="PT Astra Serif"/>
        </w:rPr>
        <w:t xml:space="preserve">4. 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w:t>
      </w:r>
      <w:r>
        <w:fldChar w:fldCharType="begin"/>
      </w:r>
      <w:r>
        <w:instrText xml:space="preserve"> HYPERLINK "https://login.consultant.ru/link/?req=doc&amp;base=LAW&amp;n=523305&amp;date=22.01.2026" </w:instrText>
      </w:r>
      <w:r>
        <w:fldChar w:fldCharType="separate"/>
      </w:r>
      <w:r>
        <w:rPr>
          <w:rStyle w:val="12"/>
          <w:rFonts w:ascii="PT Astra Serif" w:hAnsi="PT Astra Serif"/>
          <w:color w:val="000000"/>
        </w:rPr>
        <w:t>законом</w:t>
      </w:r>
      <w:r>
        <w:rPr>
          <w:rStyle w:val="12"/>
          <w:rFonts w:ascii="PT Astra Serif" w:hAnsi="PT Astra Serif"/>
          <w:color w:val="000000"/>
        </w:rPr>
        <w:fldChar w:fldCharType="end"/>
      </w:r>
      <w:r>
        <w:rPr>
          <w:rFonts w:ascii="PT Astra Serif" w:hAnsi="PT Astra Serif"/>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по утвержденной Указом Президента Российской Федерации </w:t>
      </w:r>
      <w:r>
        <w:fldChar w:fldCharType="begin"/>
      </w:r>
      <w:r>
        <w:instrText xml:space="preserve"> HYPERLINK "https://login.consultant.ru/link/?req=doc&amp;base=LAW&amp;n=468048&amp;date=12.01.2026&amp;dst=100045&amp;field=134Обутвержденииформысправкиодоходах,расходах,обимуществеиобязательствахимущественногохарактераивнесенииизмененийвнекоторыеактыПрезидентаРоссийскойФедерации------------%20Недействую" \o "Указ Президента РФ от 23.06.2014 N 460 (ред. от 25.01.2024)" </w:instrText>
      </w:r>
      <w:r>
        <w:fldChar w:fldCharType="separate"/>
      </w:r>
      <w:r>
        <w:rPr>
          <w:rStyle w:val="12"/>
          <w:rFonts w:ascii="PT Astra Serif" w:hAnsi="PT Astra Serif"/>
          <w:color w:val="000000"/>
        </w:rPr>
        <w:t>форме</w:t>
      </w:r>
      <w:r>
        <w:rPr>
          <w:rStyle w:val="12"/>
          <w:rFonts w:ascii="PT Astra Serif" w:hAnsi="PT Astra Serif"/>
          <w:color w:val="000000"/>
        </w:rPr>
        <w:fldChar w:fldCharType="end"/>
      </w:r>
      <w:r>
        <w:rPr>
          <w:rFonts w:ascii="PT Astra Serif" w:hAnsi="PT Astra Serif"/>
        </w:rPr>
        <w:t xml:space="preserve"> справки:</w:t>
      </w:r>
    </w:p>
    <w:p w14:paraId="6A07254D">
      <w:pPr>
        <w:widowControl w:val="0"/>
        <w:ind w:firstLine="480" w:firstLineChars="200"/>
        <w:jc w:val="both"/>
        <w:rPr>
          <w:rFonts w:ascii="PT Astra Serif" w:hAnsi="PT Astra Serif"/>
        </w:rPr>
      </w:pPr>
      <w:r>
        <w:rPr>
          <w:rFonts w:ascii="PT Astra Serif" w:hAnsi="PT Astra Serif"/>
        </w:rPr>
        <w:t>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A6D0CE7">
      <w:pPr>
        <w:widowControl w:val="0"/>
        <w:ind w:firstLine="600" w:firstLineChars="250"/>
        <w:jc w:val="both"/>
        <w:rPr>
          <w:rFonts w:ascii="PT Astra Serif" w:hAnsi="PT Astra Serif"/>
        </w:rPr>
      </w:pPr>
      <w:r>
        <w:rPr>
          <w:rFonts w:ascii="PT Astra Serif" w:hAnsi="PT Astra Serif"/>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632B5BA">
      <w:pPr>
        <w:widowControl w:val="0"/>
        <w:ind w:firstLine="480" w:firstLineChars="200"/>
        <w:jc w:val="both"/>
        <w:rPr>
          <w:rFonts w:ascii="PT Astra Serif" w:hAnsi="PT Astra Serif"/>
        </w:rPr>
      </w:pPr>
      <w:r>
        <w:rPr>
          <w:rFonts w:ascii="PT Astra Serif" w:hAnsi="PT Astra Serif"/>
        </w:rPr>
        <w:t>5. Сведения, указанные в пунктах 3, 4 настоящего Положения представляются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14:paraId="5C9113C5">
      <w:pPr>
        <w:widowControl w:val="0"/>
        <w:ind w:firstLine="480" w:firstLineChars="200"/>
        <w:jc w:val="both"/>
        <w:rPr>
          <w:rFonts w:ascii="PT Astra Serif" w:hAnsi="PT Astra Serif"/>
        </w:rPr>
      </w:pPr>
      <w:r>
        <w:rPr>
          <w:rFonts w:ascii="PT Astra Serif" w:hAnsi="PT Astra Serif"/>
        </w:rPr>
        <w:t>6.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3 настоящего Положения.</w:t>
      </w:r>
    </w:p>
    <w:p w14:paraId="55AE8675">
      <w:pPr>
        <w:widowControl w:val="0"/>
        <w:ind w:firstLine="480" w:firstLineChars="200"/>
        <w:jc w:val="both"/>
        <w:rPr>
          <w:rFonts w:ascii="PT Astra Serif" w:hAnsi="PT Astra Serif"/>
        </w:rPr>
      </w:pPr>
      <w:r>
        <w:rPr>
          <w:rFonts w:ascii="PT Astra Serif" w:hAnsi="PT Astra Serif"/>
        </w:rPr>
        <w:t>7.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представления справки, указанного в пункте 4 настоящего Положения.</w:t>
      </w:r>
    </w:p>
    <w:p w14:paraId="0F1B3599">
      <w:pPr>
        <w:widowControl w:val="0"/>
        <w:ind w:firstLine="480" w:firstLineChars="200"/>
        <w:jc w:val="both"/>
        <w:rPr>
          <w:rFonts w:ascii="PT Astra Serif" w:hAnsi="PT Astra Serif"/>
        </w:rPr>
      </w:pPr>
      <w:r>
        <w:rPr>
          <w:rFonts w:ascii="PT Astra Serif" w:hAnsi="PT Astra Serif"/>
        </w:rPr>
        <w:t>8. В случае, если руководитель муниципального учреждения не может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он подает руководителю органа местного самоуправления, осуществляющего функции и полномочия учредителя муниципального учреждения, соответствующее заявление, которое рассматривается в порядке, утвержденном настоящим постановлением.</w:t>
      </w:r>
    </w:p>
    <w:p w14:paraId="2943EA0B">
      <w:pPr>
        <w:widowControl w:val="0"/>
        <w:ind w:firstLine="480" w:firstLineChars="200"/>
        <w:jc w:val="both"/>
        <w:rPr>
          <w:rFonts w:ascii="PT Astra Serif" w:hAnsi="PT Astra Serif"/>
        </w:rPr>
      </w:pPr>
      <w:r>
        <w:rPr>
          <w:rFonts w:ascii="PT Astra Serif" w:hAnsi="PT Astra Serif"/>
        </w:rPr>
        <w:t>В заявлении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руководитель муниципального учреждения обосновывает причины невозможности представления указанных сведений.</w:t>
      </w:r>
    </w:p>
    <w:p w14:paraId="1229A713">
      <w:pPr>
        <w:widowControl w:val="0"/>
        <w:ind w:firstLine="600" w:firstLineChars="250"/>
        <w:jc w:val="both"/>
        <w:rPr>
          <w:rFonts w:ascii="PT Astra Serif" w:hAnsi="PT Astra Serif"/>
        </w:rPr>
      </w:pPr>
      <w:r>
        <w:rPr>
          <w:rFonts w:ascii="PT Astra Serif" w:hAnsi="PT Astra Serif"/>
        </w:rPr>
        <w:t>Данное заявление подается в срок, установленный для подачи сведений о доходах, об имуществе и обязательствах имущественного характера.</w:t>
      </w:r>
    </w:p>
    <w:p w14:paraId="30488F0C">
      <w:pPr>
        <w:widowControl w:val="0"/>
        <w:ind w:firstLine="480" w:firstLineChars="200"/>
        <w:jc w:val="both"/>
        <w:rPr>
          <w:rFonts w:ascii="PT Astra Serif" w:hAnsi="PT Astra Serif"/>
        </w:rPr>
      </w:pPr>
      <w:r>
        <w:rPr>
          <w:rFonts w:ascii="PT Astra Serif" w:hAnsi="PT Astra Serif"/>
        </w:rPr>
        <w:t>9. 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 и приобщаются к личному делу работника.</w:t>
      </w:r>
    </w:p>
    <w:p w14:paraId="5E2429AC">
      <w:pPr>
        <w:widowControl w:val="0"/>
        <w:jc w:val="center"/>
        <w:outlineLvl w:val="1"/>
        <w:rPr>
          <w:rFonts w:ascii="PT Astra Serif" w:hAnsi="PT Astra Serif"/>
        </w:rPr>
      </w:pPr>
      <w:r>
        <w:rPr>
          <w:rFonts w:ascii="PT Astra Serif" w:hAnsi="PT Astra Serif"/>
        </w:rPr>
        <w:t xml:space="preserve"> </w:t>
      </w:r>
    </w:p>
    <w:p w14:paraId="460BE978">
      <w:pPr>
        <w:widowControl w:val="0"/>
        <w:jc w:val="center"/>
        <w:rPr>
          <w:rFonts w:ascii="Arial" w:hAnsi="Arial" w:cs="Arial"/>
          <w:b/>
        </w:rPr>
      </w:pPr>
      <w:r>
        <w:rPr>
          <w:rFonts w:ascii="Arial" w:hAnsi="Arial" w:cs="Arial"/>
          <w:b/>
        </w:rPr>
        <w:t xml:space="preserve"> </w:t>
      </w:r>
    </w:p>
    <w:p w14:paraId="323B66D8">
      <w:pPr>
        <w:widowControl w:val="0"/>
        <w:jc w:val="center"/>
        <w:rPr>
          <w:rFonts w:ascii="Arial" w:hAnsi="Arial" w:cs="Arial"/>
          <w:b/>
        </w:rPr>
      </w:pPr>
      <w:r>
        <w:rPr>
          <w:rFonts w:ascii="Arial" w:hAnsi="Arial" w:cs="Arial"/>
          <w:b/>
        </w:rPr>
        <w:t xml:space="preserve"> </w:t>
      </w:r>
    </w:p>
    <w:p w14:paraId="3EE807F7">
      <w:pPr>
        <w:widowControl w:val="0"/>
        <w:jc w:val="center"/>
        <w:rPr>
          <w:rFonts w:ascii="Arial" w:hAnsi="Arial" w:cs="Arial"/>
          <w:b/>
        </w:rPr>
      </w:pPr>
      <w:r>
        <w:rPr>
          <w:rFonts w:ascii="Arial" w:hAnsi="Arial" w:cs="Arial"/>
          <w:b/>
        </w:rPr>
        <w:t xml:space="preserve"> </w:t>
      </w:r>
    </w:p>
    <w:p w14:paraId="4E17CBB4">
      <w:pPr>
        <w:widowControl w:val="0"/>
        <w:jc w:val="center"/>
        <w:rPr>
          <w:rFonts w:ascii="Arial" w:hAnsi="Arial" w:cs="Arial"/>
          <w:b/>
        </w:rPr>
      </w:pPr>
      <w:r>
        <w:rPr>
          <w:rFonts w:ascii="Arial" w:hAnsi="Arial" w:cs="Arial"/>
          <w:b/>
        </w:rPr>
        <w:t xml:space="preserve"> </w:t>
      </w:r>
    </w:p>
    <w:p w14:paraId="67242922">
      <w:pPr>
        <w:widowControl w:val="0"/>
        <w:jc w:val="center"/>
        <w:rPr>
          <w:rFonts w:ascii="Arial" w:hAnsi="Arial" w:cs="Arial"/>
          <w:b/>
        </w:rPr>
      </w:pPr>
      <w:r>
        <w:rPr>
          <w:rFonts w:ascii="Arial" w:hAnsi="Arial" w:cs="Arial"/>
          <w:b/>
        </w:rPr>
        <w:t xml:space="preserve"> </w:t>
      </w:r>
    </w:p>
    <w:p w14:paraId="35A52169">
      <w:pPr>
        <w:widowControl w:val="0"/>
        <w:jc w:val="center"/>
        <w:rPr>
          <w:rFonts w:ascii="Arial" w:hAnsi="Arial" w:cs="Arial"/>
          <w:b/>
        </w:rPr>
      </w:pPr>
      <w:r>
        <w:rPr>
          <w:rFonts w:ascii="Arial" w:hAnsi="Arial" w:cs="Arial"/>
          <w:b/>
        </w:rPr>
        <w:t xml:space="preserve"> </w:t>
      </w:r>
    </w:p>
    <w:p w14:paraId="5E07D4F9">
      <w:pPr>
        <w:widowControl w:val="0"/>
        <w:jc w:val="center"/>
        <w:rPr>
          <w:rFonts w:ascii="Arial" w:hAnsi="Arial" w:cs="Arial"/>
          <w:b/>
        </w:rPr>
      </w:pPr>
      <w:r>
        <w:rPr>
          <w:rFonts w:ascii="Arial" w:hAnsi="Arial" w:cs="Arial"/>
          <w:b/>
        </w:rPr>
        <w:t xml:space="preserve"> </w:t>
      </w:r>
    </w:p>
    <w:p w14:paraId="11AD2694">
      <w:pPr>
        <w:widowControl w:val="0"/>
        <w:jc w:val="center"/>
        <w:rPr>
          <w:rFonts w:ascii="Arial" w:hAnsi="Arial" w:cs="Arial"/>
          <w:b/>
        </w:rPr>
      </w:pPr>
      <w:r>
        <w:rPr>
          <w:rFonts w:ascii="Arial" w:hAnsi="Arial" w:cs="Arial"/>
          <w:b/>
        </w:rPr>
        <w:t xml:space="preserve"> </w:t>
      </w:r>
    </w:p>
    <w:p w14:paraId="4B283A2F">
      <w:pPr>
        <w:widowControl w:val="0"/>
        <w:jc w:val="center"/>
        <w:rPr>
          <w:rFonts w:ascii="Arial" w:hAnsi="Arial" w:cs="Arial"/>
          <w:b/>
        </w:rPr>
      </w:pPr>
      <w:r>
        <w:rPr>
          <w:rFonts w:ascii="Arial" w:hAnsi="Arial" w:cs="Arial"/>
          <w:b/>
        </w:rPr>
        <w:t xml:space="preserve"> </w:t>
      </w:r>
    </w:p>
    <w:p w14:paraId="559E093C">
      <w:pPr>
        <w:widowControl w:val="0"/>
        <w:jc w:val="center"/>
        <w:rPr>
          <w:rFonts w:ascii="Arial" w:hAnsi="Arial" w:cs="Arial"/>
          <w:b/>
        </w:rPr>
      </w:pPr>
      <w:r>
        <w:rPr>
          <w:rFonts w:ascii="Arial" w:hAnsi="Arial" w:cs="Arial"/>
          <w:b/>
        </w:rPr>
        <w:t xml:space="preserve"> </w:t>
      </w:r>
    </w:p>
    <w:p w14:paraId="1EB00D9D">
      <w:pPr>
        <w:widowControl w:val="0"/>
        <w:jc w:val="center"/>
        <w:rPr>
          <w:rFonts w:ascii="Arial" w:hAnsi="Arial" w:cs="Arial"/>
          <w:b/>
        </w:rPr>
      </w:pPr>
      <w:r>
        <w:rPr>
          <w:rFonts w:ascii="Arial" w:hAnsi="Arial" w:cs="Arial"/>
          <w:b/>
        </w:rPr>
        <w:t xml:space="preserve"> </w:t>
      </w:r>
    </w:p>
    <w:p w14:paraId="0C09C1A6">
      <w:pPr>
        <w:widowControl w:val="0"/>
        <w:jc w:val="center"/>
        <w:rPr>
          <w:rFonts w:ascii="Arial" w:hAnsi="Arial" w:cs="Arial"/>
          <w:b/>
        </w:rPr>
      </w:pPr>
      <w:r>
        <w:rPr>
          <w:rFonts w:ascii="Arial" w:hAnsi="Arial" w:cs="Arial"/>
          <w:b/>
        </w:rPr>
        <w:t xml:space="preserve"> </w:t>
      </w:r>
    </w:p>
    <w:p w14:paraId="53008355">
      <w:pPr>
        <w:widowControl w:val="0"/>
        <w:jc w:val="center"/>
        <w:rPr>
          <w:rFonts w:ascii="Arial" w:hAnsi="Arial" w:cs="Arial"/>
          <w:b/>
        </w:rPr>
      </w:pPr>
      <w:r>
        <w:rPr>
          <w:rFonts w:ascii="Arial" w:hAnsi="Arial" w:cs="Arial"/>
          <w:b/>
        </w:rPr>
        <w:t xml:space="preserve"> </w:t>
      </w:r>
    </w:p>
    <w:p w14:paraId="57227A08">
      <w:pPr>
        <w:widowControl w:val="0"/>
        <w:jc w:val="center"/>
        <w:rPr>
          <w:rFonts w:ascii="Arial" w:hAnsi="Arial" w:cs="Arial"/>
          <w:b/>
        </w:rPr>
      </w:pPr>
      <w:r>
        <w:rPr>
          <w:rFonts w:ascii="Arial" w:hAnsi="Arial" w:cs="Arial"/>
          <w:b/>
        </w:rPr>
        <w:t xml:space="preserve"> </w:t>
      </w:r>
    </w:p>
    <w:p w14:paraId="6C0A64DE">
      <w:pPr>
        <w:widowControl w:val="0"/>
        <w:jc w:val="center"/>
        <w:rPr>
          <w:rFonts w:ascii="Arial" w:hAnsi="Arial" w:cs="Arial"/>
          <w:b/>
        </w:rPr>
      </w:pPr>
      <w:r>
        <w:rPr>
          <w:rFonts w:ascii="Arial" w:hAnsi="Arial" w:cs="Arial"/>
          <w:b/>
        </w:rPr>
        <w:t xml:space="preserve"> </w:t>
      </w:r>
    </w:p>
    <w:p w14:paraId="2D63CB7C">
      <w:pPr>
        <w:widowControl w:val="0"/>
        <w:jc w:val="center"/>
        <w:rPr>
          <w:rFonts w:ascii="Arial" w:hAnsi="Arial" w:cs="Arial"/>
          <w:b/>
        </w:rPr>
      </w:pPr>
      <w:r>
        <w:rPr>
          <w:rFonts w:ascii="Arial" w:hAnsi="Arial" w:cs="Arial"/>
          <w:b/>
        </w:rPr>
        <w:t xml:space="preserve"> </w:t>
      </w:r>
    </w:p>
    <w:p w14:paraId="32082924">
      <w:pPr>
        <w:widowControl w:val="0"/>
        <w:jc w:val="center"/>
        <w:rPr>
          <w:rFonts w:ascii="Arial" w:hAnsi="Arial" w:cs="Arial"/>
          <w:b/>
        </w:rPr>
      </w:pPr>
      <w:r>
        <w:rPr>
          <w:rFonts w:ascii="Arial" w:hAnsi="Arial" w:cs="Arial"/>
          <w:b/>
        </w:rPr>
        <w:t xml:space="preserve"> </w:t>
      </w:r>
    </w:p>
    <w:p w14:paraId="28ED3310">
      <w:pPr>
        <w:widowControl w:val="0"/>
        <w:jc w:val="center"/>
        <w:rPr>
          <w:rFonts w:ascii="Arial" w:hAnsi="Arial" w:cs="Arial"/>
          <w:b/>
        </w:rPr>
      </w:pPr>
      <w:r>
        <w:rPr>
          <w:rFonts w:ascii="Arial" w:hAnsi="Arial" w:cs="Arial"/>
          <w:b/>
        </w:rPr>
        <w:t xml:space="preserve"> </w:t>
      </w:r>
    </w:p>
    <w:p w14:paraId="04D8B4F4">
      <w:pPr>
        <w:widowControl w:val="0"/>
        <w:jc w:val="center"/>
        <w:rPr>
          <w:rFonts w:ascii="Arial" w:hAnsi="Arial" w:cs="Arial"/>
          <w:b/>
        </w:rPr>
      </w:pPr>
      <w:r>
        <w:rPr>
          <w:rFonts w:ascii="Arial" w:hAnsi="Arial" w:cs="Arial"/>
          <w:b/>
        </w:rPr>
        <w:t xml:space="preserve"> </w:t>
      </w:r>
    </w:p>
    <w:p w14:paraId="72F6B79B">
      <w:pPr>
        <w:widowControl w:val="0"/>
        <w:jc w:val="right"/>
        <w:rPr>
          <w:rFonts w:ascii="PT Astra Serif" w:hAnsi="PT Astra Serif"/>
        </w:rPr>
      </w:pPr>
      <w:bookmarkStart w:id="1" w:name="_GoBack"/>
      <w:bookmarkEnd w:id="1"/>
      <w:r>
        <w:rPr>
          <w:rFonts w:ascii="Arial" w:hAnsi="Arial" w:cs="Arial"/>
          <w:b/>
        </w:rPr>
        <w:t xml:space="preserve"> </w:t>
      </w:r>
      <w:r>
        <w:rPr>
          <w:rFonts w:ascii="PT Astra Serif" w:hAnsi="PT Astra Serif"/>
        </w:rPr>
        <w:t>Приложение 2</w:t>
      </w:r>
    </w:p>
    <w:p w14:paraId="50915A36">
      <w:pPr>
        <w:widowControl w:val="0"/>
        <w:jc w:val="right"/>
        <w:rPr>
          <w:rFonts w:ascii="PT Astra Serif" w:hAnsi="PT Astra Serif"/>
        </w:rPr>
      </w:pPr>
      <w:r>
        <w:rPr>
          <w:rFonts w:ascii="PT Astra Serif" w:hAnsi="PT Astra Serif"/>
        </w:rPr>
        <w:t>Утверждено постановлением</w:t>
      </w:r>
    </w:p>
    <w:p w14:paraId="4D6CF8BC">
      <w:pPr>
        <w:widowControl w:val="0"/>
        <w:jc w:val="right"/>
        <w:rPr>
          <w:rFonts w:ascii="PT Astra Serif" w:hAnsi="PT Astra Serif"/>
        </w:rPr>
      </w:pPr>
      <w:r>
        <w:rPr>
          <w:rFonts w:ascii="PT Astra Serif" w:hAnsi="PT Astra Serif"/>
        </w:rPr>
        <w:t xml:space="preserve"> Администрации</w:t>
      </w:r>
    </w:p>
    <w:p w14:paraId="7E2CD612">
      <w:pPr>
        <w:widowControl w:val="0"/>
        <w:jc w:val="right"/>
        <w:rPr>
          <w:rFonts w:hint="default" w:ascii="PT Astra Serif" w:hAnsi="PT Astra Serif"/>
          <w:i w:val="0"/>
          <w:iCs/>
          <w:u w:val="none"/>
          <w:lang w:val="ru-RU"/>
        </w:rPr>
      </w:pPr>
      <w:r>
        <w:rPr>
          <w:rFonts w:ascii="PT Astra Serif" w:hAnsi="PT Astra Serif"/>
        </w:rPr>
        <w:t xml:space="preserve"> </w:t>
      </w:r>
      <w:r>
        <w:rPr>
          <w:rFonts w:ascii="PT Astra Serif" w:hAnsi="PT Astra Serif"/>
          <w:i w:val="0"/>
          <w:iCs/>
          <w:u w:val="none"/>
          <w:lang w:val="ru-RU"/>
        </w:rPr>
        <w:t>Половинкинского</w:t>
      </w:r>
      <w:r>
        <w:rPr>
          <w:rFonts w:hint="default" w:ascii="PT Astra Serif" w:hAnsi="PT Astra Serif"/>
          <w:i w:val="0"/>
          <w:iCs/>
          <w:u w:val="none"/>
          <w:lang w:val="ru-RU"/>
        </w:rPr>
        <w:t xml:space="preserve"> сельсовета</w:t>
      </w:r>
    </w:p>
    <w:p w14:paraId="0282A753">
      <w:pPr>
        <w:widowControl w:val="0"/>
        <w:jc w:val="right"/>
        <w:rPr>
          <w:rFonts w:ascii="PT Astra Serif" w:hAnsi="PT Astra Serif"/>
        </w:rPr>
      </w:pPr>
      <w:r>
        <w:rPr>
          <w:rFonts w:ascii="PT Astra Serif" w:hAnsi="PT Astra Serif"/>
        </w:rPr>
        <w:t xml:space="preserve">                                                                           от </w:t>
      </w:r>
      <w:r>
        <w:rPr>
          <w:rFonts w:hint="default" w:ascii="PT Astra Serif" w:hAnsi="PT Astra Serif"/>
          <w:lang w:val="ru-RU"/>
        </w:rPr>
        <w:t>27.04.</w:t>
      </w:r>
      <w:r>
        <w:rPr>
          <w:rFonts w:ascii="PT Astra Serif" w:hAnsi="PT Astra Serif"/>
        </w:rPr>
        <w:t>20</w:t>
      </w:r>
      <w:r>
        <w:rPr>
          <w:rFonts w:hint="default" w:ascii="PT Astra Serif" w:hAnsi="PT Astra Serif"/>
          <w:lang w:val="ru-RU"/>
        </w:rPr>
        <w:t>26</w:t>
      </w:r>
      <w:r>
        <w:rPr>
          <w:rFonts w:ascii="PT Astra Serif" w:hAnsi="PT Astra Serif"/>
        </w:rPr>
        <w:t xml:space="preserve"> г. №</w:t>
      </w:r>
      <w:r>
        <w:rPr>
          <w:rFonts w:hint="default" w:ascii="PT Astra Serif" w:hAnsi="PT Astra Serif"/>
          <w:lang w:val="ru-RU"/>
        </w:rPr>
        <w:t>20</w:t>
      </w:r>
      <w:r>
        <w:rPr>
          <w:rFonts w:ascii="PT Astra Serif" w:hAnsi="PT Astra Serif"/>
        </w:rPr>
        <w:t xml:space="preserve"> </w:t>
      </w:r>
    </w:p>
    <w:p w14:paraId="43DF039C">
      <w:pPr>
        <w:widowControl w:val="0"/>
        <w:spacing w:line="240" w:lineRule="auto"/>
        <w:jc w:val="center"/>
        <w:rPr>
          <w:rFonts w:ascii="PT Astra Serif" w:hAnsi="PT Astra Serif"/>
        </w:rPr>
      </w:pPr>
      <w:r>
        <w:rPr>
          <w:rFonts w:ascii="PT Astra Serif" w:hAnsi="PT Astra Serif"/>
        </w:rPr>
        <w:t xml:space="preserve"> </w:t>
      </w:r>
    </w:p>
    <w:p w14:paraId="76DB72A6">
      <w:pPr>
        <w:widowControl w:val="0"/>
        <w:spacing w:line="240" w:lineRule="auto"/>
        <w:jc w:val="center"/>
        <w:outlineLvl w:val="0"/>
        <w:rPr>
          <w:rFonts w:ascii="PT Astra Serif" w:hAnsi="PT Astra Serif"/>
        </w:rPr>
      </w:pPr>
      <w:r>
        <w:rPr>
          <w:rFonts w:ascii="PT Astra Serif" w:hAnsi="PT Astra Serif"/>
        </w:rPr>
        <w:t>ПОРЯДОК</w:t>
      </w:r>
    </w:p>
    <w:p w14:paraId="590216CE">
      <w:pPr>
        <w:widowControl w:val="0"/>
        <w:spacing w:line="240" w:lineRule="auto"/>
        <w:jc w:val="center"/>
        <w:outlineLvl w:val="0"/>
        <w:rPr>
          <w:rFonts w:ascii="PT Astra Serif" w:hAnsi="PT Astra Serif"/>
        </w:rPr>
      </w:pPr>
      <w:r>
        <w:rPr>
          <w:rFonts w:ascii="PT Astra Serif" w:hAnsi="PT Astra Serif"/>
        </w:rPr>
        <w:t xml:space="preserve">рассмотрения заявления руководителя муниципального </w:t>
      </w:r>
    </w:p>
    <w:p w14:paraId="665AD556">
      <w:pPr>
        <w:widowControl w:val="0"/>
        <w:spacing w:line="240" w:lineRule="auto"/>
        <w:jc w:val="center"/>
        <w:outlineLvl w:val="0"/>
        <w:rPr>
          <w:rFonts w:ascii="PT Astra Serif" w:hAnsi="PT Astra Serif"/>
        </w:rPr>
      </w:pPr>
      <w:r>
        <w:rPr>
          <w:rFonts w:ascii="PT Astra Serif" w:hAnsi="PT Astra Serif"/>
        </w:rPr>
        <w:t>учреждения о невозможности по объективным причинам</w:t>
      </w:r>
    </w:p>
    <w:p w14:paraId="1032FCCE">
      <w:pPr>
        <w:widowControl w:val="0"/>
        <w:spacing w:line="240" w:lineRule="auto"/>
        <w:jc w:val="center"/>
        <w:outlineLvl w:val="0"/>
        <w:rPr>
          <w:rFonts w:ascii="PT Astra Serif" w:hAnsi="PT Astra Serif"/>
        </w:rPr>
      </w:pPr>
      <w:r>
        <w:rPr>
          <w:rFonts w:ascii="PT Astra Serif" w:hAnsi="PT Astra Serif"/>
        </w:rPr>
        <w:t>представить сведения о доходах, об имуществе</w:t>
      </w:r>
    </w:p>
    <w:p w14:paraId="2F1B8CC9">
      <w:pPr>
        <w:widowControl w:val="0"/>
        <w:spacing w:line="240" w:lineRule="auto"/>
        <w:jc w:val="center"/>
        <w:outlineLvl w:val="0"/>
        <w:rPr>
          <w:rFonts w:ascii="PT Astra Serif" w:hAnsi="PT Astra Serif"/>
        </w:rPr>
      </w:pPr>
      <w:r>
        <w:rPr>
          <w:rFonts w:ascii="PT Astra Serif" w:hAnsi="PT Astra Serif"/>
        </w:rPr>
        <w:t>и обязательствах имущественного характера своих супруги</w:t>
      </w:r>
    </w:p>
    <w:p w14:paraId="62965B3D">
      <w:pPr>
        <w:widowControl w:val="0"/>
        <w:jc w:val="center"/>
        <w:outlineLvl w:val="0"/>
        <w:rPr>
          <w:rFonts w:ascii="PT Astra Serif" w:hAnsi="PT Astra Serif"/>
        </w:rPr>
      </w:pPr>
      <w:r>
        <w:rPr>
          <w:rFonts w:ascii="PT Astra Serif" w:hAnsi="PT Astra Serif"/>
        </w:rPr>
        <w:t>(супруга) и несовершеннолетних детей</w:t>
      </w:r>
    </w:p>
    <w:p w14:paraId="6436B5A3">
      <w:pPr>
        <w:widowControl w:val="0"/>
        <w:jc w:val="both"/>
        <w:rPr>
          <w:rFonts w:ascii="PT Astra Serif" w:hAnsi="PT Astra Serif"/>
        </w:rPr>
      </w:pPr>
      <w:r>
        <w:t xml:space="preserve"> </w:t>
      </w:r>
      <w:r>
        <w:rPr>
          <w:rFonts w:hint="default"/>
          <w:lang w:val="ru-RU"/>
        </w:rPr>
        <w:t xml:space="preserve">        </w:t>
      </w:r>
      <w:r>
        <w:rPr>
          <w:rFonts w:ascii="PT Astra Serif" w:hAnsi="PT Astra Serif"/>
        </w:rPr>
        <w:t>1. Заявление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подается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14:paraId="473E01E6">
      <w:pPr>
        <w:widowControl w:val="0"/>
        <w:ind w:firstLine="480" w:firstLineChars="200"/>
        <w:jc w:val="both"/>
        <w:rPr>
          <w:rFonts w:ascii="PT Astra Serif" w:hAnsi="PT Astra Serif"/>
        </w:rPr>
      </w:pPr>
      <w:r>
        <w:rPr>
          <w:rFonts w:ascii="PT Astra Serif" w:hAnsi="PT Astra Serif"/>
        </w:rPr>
        <w:t xml:space="preserve">2. </w:t>
      </w:r>
      <w:r>
        <w:rPr>
          <w:rFonts w:hint="default" w:ascii="PT Astra Serif" w:hAnsi="PT Astra Serif"/>
          <w:lang w:val="ru-RU"/>
        </w:rPr>
        <w:t xml:space="preserve"> </w:t>
      </w:r>
      <w:r>
        <w:rPr>
          <w:rFonts w:ascii="PT Astra Serif" w:hAnsi="PT Astra Serif"/>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подается руководителем муниципального учреждения лично либо направляется по почте заказным письмом с уведомлением о вручении в срок, установленный для подачи сведений о доходах, об имуществе и обязательствах имущественного характера.</w:t>
      </w:r>
    </w:p>
    <w:p w14:paraId="7CCA96FD">
      <w:pPr>
        <w:widowControl w:val="0"/>
        <w:ind w:firstLine="360" w:firstLineChars="150"/>
        <w:jc w:val="both"/>
        <w:rPr>
          <w:rFonts w:ascii="PT Astra Serif" w:hAnsi="PT Astra Serif"/>
        </w:rPr>
      </w:pPr>
      <w:bookmarkStart w:id="0" w:name="P179"/>
      <w:bookmarkEnd w:id="0"/>
      <w:r>
        <w:rPr>
          <w:rFonts w:ascii="PT Astra Serif" w:hAnsi="PT Astra Serif"/>
        </w:rPr>
        <w:t>3. Специалист, ответственный за работу по профилактике коррупционных и иных правонарушений, осуществляет предварительное рассмотрение заявления, в ходе которого он вправе запрашивать у руководителя муниципального учреждения дополнительную информацию и материалы, подтверждающие причины невозможности представления сведений о доходах, об имуществе и обязательствах имущественного характера супруги (супруга) и (или) несовершеннолетних детей, а также направлять в установленном порядке запросы в государственные органы, органы местного самоуправления и заинтересованные организации.</w:t>
      </w:r>
    </w:p>
    <w:p w14:paraId="56F2B0DD">
      <w:pPr>
        <w:widowControl w:val="0"/>
        <w:ind w:firstLine="480" w:firstLineChars="200"/>
        <w:jc w:val="both"/>
        <w:rPr>
          <w:rFonts w:ascii="PT Astra Serif" w:hAnsi="PT Astra Serif"/>
        </w:rPr>
      </w:pPr>
      <w:r>
        <w:rPr>
          <w:rFonts w:ascii="PT Astra Serif" w:hAnsi="PT Astra Serif"/>
        </w:rPr>
        <w:t>4. Специалист, ответственный за работу по профилактике коррупционных и иных правонарушений, по результатам предварительного рассмотрения заявления осуществляет подготовку мотивированного заключения.</w:t>
      </w:r>
    </w:p>
    <w:p w14:paraId="70B608D3">
      <w:pPr>
        <w:widowControl w:val="0"/>
        <w:ind w:firstLine="360" w:firstLineChars="150"/>
        <w:jc w:val="both"/>
        <w:rPr>
          <w:rFonts w:ascii="PT Astra Serif" w:hAnsi="PT Astra Serif"/>
        </w:rPr>
      </w:pPr>
      <w:r>
        <w:rPr>
          <w:rFonts w:ascii="PT Astra Serif" w:hAnsi="PT Astra Serif"/>
        </w:rPr>
        <w:t>5. Заявление, мотивированное заключение и другие материалы в течение семи рабочих дней со дня поступления заявления представляются руководителю органа местного самоуправления, осуществляющего функции и полномочия учредителя муниципального учреждения, для принятия решения.</w:t>
      </w:r>
    </w:p>
    <w:p w14:paraId="694CB7F9">
      <w:pPr>
        <w:widowControl w:val="0"/>
        <w:jc w:val="both"/>
        <w:rPr>
          <w:rFonts w:ascii="PT Astra Serif" w:hAnsi="PT Astra Serif"/>
        </w:rPr>
      </w:pPr>
      <w:r>
        <w:rPr>
          <w:rFonts w:ascii="PT Astra Serif" w:hAnsi="PT Astra Serif"/>
        </w:rPr>
        <w:t xml:space="preserve">В случае направления запросов, указанных в </w:t>
      </w:r>
      <w:r>
        <w:fldChar w:fldCharType="begin"/>
      </w:r>
      <w:r>
        <w:instrText xml:space="preserve"> HYPERLINK "file:///C:\\Users\\user\\AppData\\Local\\Temp\\Rar$DIa6928.33611\\М%20МПА%20порядок%20представления%20св%20о%20доходах%20руководителей%20МУ%20(1).doc.docx" \l "P179" \o "3. Кадровой службой осуществляется предварительное рассмотрение заявления, в ходе которого должностные лица кадровой службы вправе запрашивать у руководителя Учреждения дополнительную информацию и материалы, подтверждающие причины невозможности представления с" </w:instrText>
      </w:r>
      <w:r>
        <w:fldChar w:fldCharType="separate"/>
      </w:r>
      <w:r>
        <w:rPr>
          <w:rStyle w:val="5"/>
          <w:rFonts w:ascii="PT Astra Serif" w:hAnsi="PT Astra Serif"/>
          <w:color w:val="000000"/>
        </w:rPr>
        <w:t>пункте 3</w:t>
      </w:r>
      <w:r>
        <w:rPr>
          <w:rStyle w:val="5"/>
          <w:rFonts w:ascii="PT Astra Serif" w:hAnsi="PT Astra Serif"/>
          <w:color w:val="000000"/>
        </w:rPr>
        <w:fldChar w:fldCharType="end"/>
      </w:r>
      <w:r>
        <w:rPr>
          <w:rFonts w:ascii="PT Astra Serif" w:hAnsi="PT Astra Serif"/>
        </w:rPr>
        <w:t xml:space="preserve"> настоящего Порядка, заявление, мотивированное заключение и другие материалы представляются руководителю органа местного самоуправления, осуществляющего функции и полномочия учредителя муниципального учреждения, в течение сорока пяти дней со дня поступления заявления.</w:t>
      </w:r>
    </w:p>
    <w:p w14:paraId="6BFE6D6D">
      <w:pPr>
        <w:widowControl w:val="0"/>
        <w:ind w:firstLine="360" w:firstLineChars="150"/>
        <w:jc w:val="both"/>
        <w:rPr>
          <w:rFonts w:ascii="PT Astra Serif" w:hAnsi="PT Astra Serif"/>
        </w:rPr>
      </w:pPr>
      <w:r>
        <w:rPr>
          <w:rFonts w:ascii="PT Astra Serif" w:hAnsi="PT Astra Serif"/>
        </w:rPr>
        <w:t>6. Руководитель органа местного самоуправления, осуществляющего функции и полномочия учредителя муниципального учреждения, принимает не позднее трех рабочих дней одно из следующих решений:</w:t>
      </w:r>
    </w:p>
    <w:p w14:paraId="7129C54A">
      <w:pPr>
        <w:widowControl w:val="0"/>
        <w:ind w:firstLine="360" w:firstLineChars="150"/>
        <w:jc w:val="both"/>
        <w:rPr>
          <w:rFonts w:ascii="PT Astra Serif" w:hAnsi="PT Astra Serif"/>
        </w:rPr>
      </w:pPr>
      <w:r>
        <w:rPr>
          <w:rFonts w:ascii="PT Astra Serif" w:hAnsi="PT Astra Serif"/>
        </w:rPr>
        <w:t>а)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w:t>
      </w:r>
    </w:p>
    <w:p w14:paraId="4FC70B18">
      <w:pPr>
        <w:widowControl w:val="0"/>
        <w:ind w:firstLine="360" w:firstLineChars="150"/>
        <w:jc w:val="both"/>
        <w:rPr>
          <w:rFonts w:ascii="PT Astra Serif" w:hAnsi="PT Astra Serif"/>
        </w:rPr>
      </w:pPr>
      <w:r>
        <w:rPr>
          <w:rFonts w:ascii="PT Astra Serif" w:hAnsi="PT Astra Serif"/>
        </w:rPr>
        <w:t>б)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 является уважительной. В этом случае руководитель органа местного самоуправления, осуществляющего функции и полномочия учредителя муниципального учреждения, рекомендует руководителю муниципального учреждения принять меры по представлению указанных сведений;</w:t>
      </w:r>
    </w:p>
    <w:p w14:paraId="746116F8">
      <w:pPr>
        <w:widowControl w:val="0"/>
        <w:ind w:firstLine="360" w:firstLineChars="150"/>
        <w:jc w:val="both"/>
        <w:rPr>
          <w:rFonts w:ascii="PT Astra Serif" w:hAnsi="PT Astra Serif"/>
        </w:rPr>
      </w:pPr>
      <w:r>
        <w:rPr>
          <w:rFonts w:ascii="PT Astra Serif" w:hAnsi="PT Astra Serif"/>
        </w:rPr>
        <w:t>в)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необъективна и является способом уклонения от представления указанных сведений. В этом случае руководитель органа местного самоуправления, осуществляющего функции и полномочия учредителя муниципального учреждения, принимает решение о проведении проверки достоверности и полноты сведений о доходах, об имуществе и обязательствах имущественного характера в установленном порядке.</w:t>
      </w:r>
    </w:p>
    <w:p w14:paraId="2BB3AB3B">
      <w:pPr>
        <w:widowControl w:val="0"/>
        <w:ind w:firstLine="360" w:firstLineChars="150"/>
        <w:jc w:val="both"/>
        <w:rPr>
          <w:rFonts w:ascii="PT Astra Serif" w:hAnsi="PT Astra Serif"/>
        </w:rPr>
      </w:pPr>
      <w:r>
        <w:rPr>
          <w:rFonts w:ascii="PT Astra Serif" w:hAnsi="PT Astra Serif"/>
        </w:rPr>
        <w:t>7. Уведомление о принятом руководителем органа местного самоуправления, осуществляющего функции и полномочия учредителя муниципального учреждения, решении по заявлению направляется специалистом, ответственным за работу по профилактике коррупционных и иных правонарушений,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w:t>
      </w:r>
    </w:p>
    <w:p w14:paraId="31C6B260">
      <w:pPr>
        <w:widowControl w:val="0"/>
        <w:jc w:val="both"/>
        <w:rPr>
          <w:rFonts w:ascii="PT Astra Serif" w:hAnsi="PT Astra Serif"/>
        </w:rPr>
      </w:pPr>
      <w:r>
        <w:rPr>
          <w:rFonts w:ascii="PT Astra Serif" w:hAnsi="PT Astra Serif"/>
        </w:rPr>
        <w:t xml:space="preserve"> </w:t>
      </w:r>
    </w:p>
    <w:p w14:paraId="446E2AC2">
      <w:pPr>
        <w:widowControl w:val="0"/>
        <w:rPr>
          <w:rFonts w:ascii="PT Astra Serif" w:hAnsi="PT Astra Serif"/>
        </w:rPr>
      </w:pPr>
      <w:r>
        <w:rPr>
          <w:rFonts w:ascii="PT Astra Serif" w:hAnsi="PT Astra Serif"/>
        </w:rPr>
        <w:t xml:space="preserve"> </w:t>
      </w:r>
    </w:p>
    <w:p w14:paraId="6111642D"/>
    <w:sectPr>
      <w:pgSz w:w="11906" w:h="16838"/>
      <w:pgMar w:top="1134" w:right="424"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PT Astra Serif">
    <w:altName w:val="Times New Roman"/>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Cambria Math">
    <w:panose1 w:val="02040503050406030204"/>
    <w:charset w:val="CC"/>
    <w:family w:val="auto"/>
    <w:pitch w:val="variable"/>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C94B2C"/>
    <w:rsid w:val="00117790"/>
    <w:rsid w:val="00177BFB"/>
    <w:rsid w:val="003305CE"/>
    <w:rsid w:val="00446BFD"/>
    <w:rsid w:val="00C94B2C"/>
    <w:rsid w:val="00F958C1"/>
    <w:rsid w:val="2E5639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before="100" w:beforeAutospacing="1" w:after="100" w:afterAutospacing="1" w:line="240" w:lineRule="auto"/>
    </w:pPr>
    <w:rPr>
      <w:rFonts w:ascii="Times New Roman" w:hAnsi="Times New Roman" w:eastAsia="Times New Roman" w:cs="Times New Roman"/>
      <w:color w:val="000000"/>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0" w:type="dxa"/>
        <w:bottom w:w="0" w:type="dxa"/>
        <w:right w:w="100" w:type="dxa"/>
      </w:tblCellMar>
    </w:tblPr>
  </w:style>
  <w:style w:type="character" w:styleId="4">
    <w:name w:val="FollowedHyperlink"/>
    <w:basedOn w:val="2"/>
    <w:unhideWhenUsed/>
    <w:uiPriority w:val="99"/>
    <w:rPr>
      <w:color w:val="800080"/>
      <w:u w:val="single"/>
    </w:rPr>
  </w:style>
  <w:style w:type="character" w:styleId="5">
    <w:name w:val="Hyperlink"/>
    <w:basedOn w:val="2"/>
    <w:unhideWhenUsed/>
    <w:uiPriority w:val="99"/>
    <w:rPr>
      <w:color w:val="0000FF"/>
      <w:u w:val="single"/>
    </w:rPr>
  </w:style>
  <w:style w:type="paragraph" w:styleId="6">
    <w:name w:val="header"/>
    <w:basedOn w:val="1"/>
    <w:link w:val="11"/>
    <w:unhideWhenUsed/>
    <w:uiPriority w:val="99"/>
    <w:pPr>
      <w:tabs>
        <w:tab w:val="center" w:pos="3105"/>
        <w:tab w:val="right" w:pos="6225"/>
        <w:tab w:val="right" w:pos="31680"/>
      </w:tabs>
    </w:pPr>
  </w:style>
  <w:style w:type="paragraph" w:styleId="7">
    <w:name w:val="Normal (Web)"/>
    <w:basedOn w:val="1"/>
    <w:unhideWhenUsed/>
    <w:uiPriority w:val="99"/>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onsPlusTitle"/>
    <w:basedOn w:val="1"/>
    <w:uiPriority w:val="0"/>
    <w:pPr>
      <w:widowControl w:val="0"/>
    </w:pPr>
    <w:rPr>
      <w:b/>
    </w:rPr>
  </w:style>
  <w:style w:type="paragraph" w:customStyle="1" w:styleId="10">
    <w:name w:val="ConsPlusNonformat"/>
    <w:basedOn w:val="1"/>
    <w:uiPriority w:val="0"/>
    <w:pPr>
      <w:widowControl w:val="0"/>
    </w:pPr>
    <w:rPr>
      <w:rFonts w:ascii="Courier New" w:hAnsi="Courier New" w:cs="Courier New"/>
    </w:rPr>
  </w:style>
  <w:style w:type="character" w:customStyle="1" w:styleId="11">
    <w:name w:val="Верхний колонтитул Знак"/>
    <w:basedOn w:val="2"/>
    <w:link w:val="6"/>
    <w:uiPriority w:val="99"/>
    <w:rPr>
      <w:rFonts w:ascii="Times New Roman" w:hAnsi="Times New Roman" w:eastAsia="Times New Roman" w:cs="Times New Roman"/>
      <w:color w:val="000000"/>
      <w:sz w:val="24"/>
      <w:szCs w:val="24"/>
      <w:lang w:eastAsia="ru-RU"/>
    </w:rPr>
  </w:style>
  <w:style w:type="character" w:customStyle="1" w:styleId="12">
    <w:name w:val="15"/>
    <w:basedOn w:val="2"/>
    <w:uiPriority w:val="0"/>
    <w:rPr>
      <w:rFonts w:hint="default" w:ascii="Times New Roman" w:hAnsi="Times New Roman" w:cs="Times New Roman"/>
      <w:color w:val="0000FF"/>
      <w:u w:val="single"/>
    </w:rPr>
  </w:style>
  <w:style w:type="character" w:customStyle="1" w:styleId="13">
    <w:name w:val="16"/>
    <w:basedOn w:val="2"/>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2211</Words>
  <Characters>12607</Characters>
  <Lines>105</Lines>
  <Paragraphs>29</Paragraphs>
  <TotalTime>163</TotalTime>
  <ScaleCrop>false</ScaleCrop>
  <LinksUpToDate>false</LinksUpToDate>
  <CharactersWithSpaces>14789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2026-04-13T07:52:00Z</dcterms:created>
  <dc:creator>user</dc:creator>
  <cp:lastModifiedBy>user</cp:lastModifiedBy>
  <dcterms:modified xsi:type="dcterms:W3CDTF">2026-04-27T03:34:19Z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C477F30B27524EF7B448463ABC52CE2E_12</vt:lpwstr>
  </property>
</Properties>
</file>