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41" w:rsidRPr="007A6433" w:rsidRDefault="006E2841" w:rsidP="006E2841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РОССИЙСКАЯ ФЕДЕРАЦИЯ</w:t>
      </w:r>
    </w:p>
    <w:p w:rsidR="006E2841" w:rsidRPr="007A6433" w:rsidRDefault="006E2841" w:rsidP="006E2841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БОЛЬШЕШЕЛКОВНИКОВСКОЕ СЕЛЬСКОЕ СОБРАНИЕ</w:t>
      </w:r>
      <w:r>
        <w:rPr>
          <w:sz w:val="28"/>
          <w:szCs w:val="28"/>
        </w:rPr>
        <w:t xml:space="preserve"> </w:t>
      </w:r>
      <w:r w:rsidRPr="007A6433">
        <w:rPr>
          <w:sz w:val="28"/>
          <w:szCs w:val="28"/>
        </w:rPr>
        <w:t>Д</w:t>
      </w:r>
      <w:r w:rsidRPr="007A6433">
        <w:rPr>
          <w:sz w:val="28"/>
          <w:szCs w:val="28"/>
        </w:rPr>
        <w:t>Е</w:t>
      </w:r>
      <w:r w:rsidRPr="007A6433">
        <w:rPr>
          <w:sz w:val="28"/>
          <w:szCs w:val="28"/>
        </w:rPr>
        <w:t>ПУТАТОВ</w:t>
      </w:r>
    </w:p>
    <w:p w:rsidR="006E2841" w:rsidRPr="007A6433" w:rsidRDefault="006E2841" w:rsidP="006E2841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РУБЦОВСКОГО РАЙОНА АЛТАЙСКОГО КРАЯ</w:t>
      </w:r>
    </w:p>
    <w:p w:rsidR="006E2841" w:rsidRPr="003F30A7" w:rsidRDefault="006E2841" w:rsidP="006E2841">
      <w:pPr>
        <w:jc w:val="center"/>
        <w:rPr>
          <w:sz w:val="28"/>
          <w:szCs w:val="28"/>
        </w:rPr>
      </w:pPr>
    </w:p>
    <w:p w:rsidR="006E2841" w:rsidRDefault="006E2841" w:rsidP="006E2841">
      <w:pPr>
        <w:jc w:val="center"/>
        <w:rPr>
          <w:sz w:val="32"/>
          <w:szCs w:val="32"/>
        </w:rPr>
      </w:pPr>
      <w:proofErr w:type="gramStart"/>
      <w:r w:rsidRPr="00BB243F">
        <w:rPr>
          <w:sz w:val="32"/>
          <w:szCs w:val="32"/>
        </w:rPr>
        <w:t>Р</w:t>
      </w:r>
      <w:proofErr w:type="gramEnd"/>
      <w:r w:rsidRPr="00BB243F">
        <w:rPr>
          <w:sz w:val="32"/>
          <w:szCs w:val="32"/>
        </w:rPr>
        <w:t xml:space="preserve"> Е Ш Е Н И Е</w:t>
      </w:r>
      <w:r>
        <w:rPr>
          <w:sz w:val="32"/>
          <w:szCs w:val="32"/>
        </w:rPr>
        <w:t xml:space="preserve"> </w:t>
      </w:r>
    </w:p>
    <w:p w:rsidR="006E2841" w:rsidRPr="00351311" w:rsidRDefault="006E2841" w:rsidP="006E2841">
      <w:pPr>
        <w:jc w:val="center"/>
        <w:rPr>
          <w:sz w:val="32"/>
          <w:szCs w:val="32"/>
        </w:rPr>
      </w:pPr>
      <w:r w:rsidRPr="004D6F44">
        <w:rPr>
          <w:sz w:val="28"/>
          <w:szCs w:val="28"/>
        </w:rPr>
        <w:t xml:space="preserve"> </w:t>
      </w:r>
      <w:r>
        <w:rPr>
          <w:sz w:val="28"/>
          <w:szCs w:val="28"/>
        </w:rPr>
        <w:t>20.04.2026</w:t>
      </w:r>
      <w:r w:rsidRPr="004D6F44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     № 256</w:t>
      </w:r>
    </w:p>
    <w:p w:rsidR="006E2841" w:rsidRPr="004D6F44" w:rsidRDefault="006E2841" w:rsidP="006E2841">
      <w:pPr>
        <w:tabs>
          <w:tab w:val="center" w:pos="4677"/>
        </w:tabs>
        <w:rPr>
          <w:sz w:val="28"/>
          <w:szCs w:val="28"/>
        </w:rPr>
      </w:pPr>
      <w:r w:rsidRPr="004D6F44">
        <w:rPr>
          <w:sz w:val="28"/>
          <w:szCs w:val="28"/>
        </w:rPr>
        <w:tab/>
        <w:t xml:space="preserve">с. Большая </w:t>
      </w:r>
      <w:proofErr w:type="spellStart"/>
      <w:r w:rsidRPr="004D6F44">
        <w:rPr>
          <w:sz w:val="28"/>
          <w:szCs w:val="28"/>
        </w:rPr>
        <w:t>Шелковка</w:t>
      </w:r>
      <w:proofErr w:type="spellEnd"/>
    </w:p>
    <w:p w:rsidR="00193E2A" w:rsidRPr="0012610E" w:rsidRDefault="00193E2A" w:rsidP="0012610E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tabs>
          <w:tab w:val="left" w:pos="5103"/>
        </w:tabs>
        <w:ind w:right="4251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Об утверждении Порядка сообщения лицами, замещающими муниципальные должности в</w:t>
      </w:r>
      <w:r w:rsidR="006E2841">
        <w:rPr>
          <w:sz w:val="28"/>
          <w:szCs w:val="28"/>
        </w:rPr>
        <w:t xml:space="preserve"> МО </w:t>
      </w:r>
      <w:proofErr w:type="spellStart"/>
      <w:r w:rsidR="006E2841">
        <w:rPr>
          <w:sz w:val="28"/>
          <w:szCs w:val="28"/>
        </w:rPr>
        <w:t>Большешелковниковском</w:t>
      </w:r>
      <w:proofErr w:type="spellEnd"/>
      <w:r w:rsidR="006E2841">
        <w:rPr>
          <w:sz w:val="28"/>
          <w:szCs w:val="28"/>
        </w:rPr>
        <w:t xml:space="preserve"> сельсовете</w:t>
      </w:r>
    </w:p>
    <w:p w:rsidR="00193E2A" w:rsidRPr="0012610E" w:rsidRDefault="0012610E" w:rsidP="0012610E">
      <w:pPr>
        <w:widowControl w:val="0"/>
        <w:tabs>
          <w:tab w:val="left" w:pos="5103"/>
        </w:tabs>
        <w:ind w:right="4251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     </w:t>
      </w:r>
    </w:p>
    <w:p w:rsidR="00193E2A" w:rsidRPr="0012610E" w:rsidRDefault="00193E2A" w:rsidP="0012610E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193E2A" w:rsidRPr="006E2841" w:rsidRDefault="0012610E" w:rsidP="006E2841">
      <w:pPr>
        <w:widowControl w:val="0"/>
        <w:ind w:firstLine="708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В соответствии со статьей 12.1 Федерального закона от 25.12.2008             №273-ФЗ «О противодействии коррупции», законом Алтайского края от 03.06.2010 № 46-ЗС «О противодействии коррупции в Алтайском крае», руководствуясь Ус</w:t>
      </w:r>
      <w:r w:rsidR="006E2841">
        <w:rPr>
          <w:sz w:val="28"/>
          <w:szCs w:val="28"/>
        </w:rPr>
        <w:t xml:space="preserve">тавом МО </w:t>
      </w:r>
      <w:proofErr w:type="spellStart"/>
      <w:r w:rsidR="006E2841">
        <w:rPr>
          <w:sz w:val="28"/>
          <w:szCs w:val="28"/>
        </w:rPr>
        <w:t>Большешелковниковского</w:t>
      </w:r>
      <w:proofErr w:type="spellEnd"/>
      <w:r w:rsidR="006E2841">
        <w:rPr>
          <w:sz w:val="28"/>
          <w:szCs w:val="28"/>
        </w:rPr>
        <w:t xml:space="preserve"> сельсовета </w:t>
      </w:r>
      <w:proofErr w:type="spellStart"/>
      <w:r w:rsidR="006E2841">
        <w:rPr>
          <w:sz w:val="28"/>
          <w:szCs w:val="28"/>
        </w:rPr>
        <w:t>Рубцовского</w:t>
      </w:r>
      <w:proofErr w:type="spellEnd"/>
      <w:r w:rsidR="006E2841">
        <w:rPr>
          <w:sz w:val="28"/>
          <w:szCs w:val="28"/>
        </w:rPr>
        <w:t xml:space="preserve"> района Алтайского края</w:t>
      </w:r>
      <w:r w:rsidRPr="0012610E">
        <w:rPr>
          <w:sz w:val="28"/>
          <w:szCs w:val="28"/>
        </w:rPr>
        <w:t>,</w:t>
      </w:r>
      <w:r w:rsidR="006E2841">
        <w:rPr>
          <w:sz w:val="28"/>
          <w:szCs w:val="28"/>
        </w:rPr>
        <w:t xml:space="preserve"> </w:t>
      </w:r>
      <w:r w:rsidR="006E2841" w:rsidRPr="004D6F44">
        <w:rPr>
          <w:sz w:val="28"/>
          <w:szCs w:val="28"/>
        </w:rPr>
        <w:t xml:space="preserve">сельское Собрание </w:t>
      </w:r>
      <w:proofErr w:type="spellStart"/>
      <w:r w:rsidR="006E2841" w:rsidRPr="004D6F44">
        <w:rPr>
          <w:sz w:val="28"/>
          <w:szCs w:val="28"/>
        </w:rPr>
        <w:t>д</w:t>
      </w:r>
      <w:r w:rsidR="006E2841" w:rsidRPr="004D6F44">
        <w:rPr>
          <w:sz w:val="28"/>
          <w:szCs w:val="28"/>
        </w:rPr>
        <w:t>е</w:t>
      </w:r>
      <w:r w:rsidR="006E2841">
        <w:rPr>
          <w:sz w:val="28"/>
          <w:szCs w:val="28"/>
        </w:rPr>
        <w:t>путав</w:t>
      </w:r>
      <w:proofErr w:type="spellEnd"/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РЕШИЛ</w:t>
      </w:r>
      <w:r w:rsidR="006E2841">
        <w:rPr>
          <w:sz w:val="28"/>
          <w:szCs w:val="28"/>
        </w:rPr>
        <w:t>О</w:t>
      </w:r>
      <w:r w:rsidRPr="0012610E">
        <w:rPr>
          <w:sz w:val="28"/>
          <w:szCs w:val="28"/>
        </w:rPr>
        <w:t xml:space="preserve">: </w:t>
      </w:r>
    </w:p>
    <w:p w:rsidR="00193E2A" w:rsidRPr="0012610E" w:rsidRDefault="0012610E" w:rsidP="004F35B9">
      <w:pPr>
        <w:widowControl w:val="0"/>
        <w:tabs>
          <w:tab w:val="left" w:pos="9356"/>
        </w:tabs>
        <w:ind w:firstLine="737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1. Утвердить Порядок сообщения лицами, замещающими муниципальные должности в</w:t>
      </w:r>
      <w:r w:rsidR="004F35B9">
        <w:rPr>
          <w:sz w:val="28"/>
          <w:szCs w:val="28"/>
        </w:rPr>
        <w:t xml:space="preserve"> МО </w:t>
      </w:r>
      <w:proofErr w:type="spellStart"/>
      <w:r w:rsidR="004F35B9">
        <w:rPr>
          <w:sz w:val="28"/>
          <w:szCs w:val="28"/>
        </w:rPr>
        <w:t>Большешелковниковского</w:t>
      </w:r>
      <w:proofErr w:type="spellEnd"/>
      <w:r w:rsidR="004F35B9">
        <w:rPr>
          <w:sz w:val="28"/>
          <w:szCs w:val="28"/>
        </w:rPr>
        <w:t xml:space="preserve"> сельсовета </w:t>
      </w:r>
      <w:proofErr w:type="spellStart"/>
      <w:r w:rsidR="004F35B9">
        <w:rPr>
          <w:sz w:val="28"/>
          <w:szCs w:val="28"/>
        </w:rPr>
        <w:t>Рубцовского</w:t>
      </w:r>
      <w:proofErr w:type="spellEnd"/>
      <w:r w:rsidR="004F35B9">
        <w:rPr>
          <w:sz w:val="28"/>
          <w:szCs w:val="28"/>
        </w:rPr>
        <w:t xml:space="preserve"> района Алтайского края, </w:t>
      </w:r>
      <w:r w:rsidRPr="0012610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:rsidR="00193E2A" w:rsidRPr="0012610E" w:rsidRDefault="0012610E" w:rsidP="0012610E">
      <w:pPr>
        <w:widowControl w:val="0"/>
        <w:tabs>
          <w:tab w:val="left" w:pos="9356"/>
        </w:tabs>
        <w:ind w:firstLine="737"/>
        <w:rPr>
          <w:sz w:val="28"/>
          <w:szCs w:val="28"/>
        </w:rPr>
      </w:pPr>
      <w:r w:rsidRPr="0012610E">
        <w:rPr>
          <w:sz w:val="28"/>
          <w:szCs w:val="28"/>
        </w:rPr>
        <w:t>2. Признать утратившим силу решение Со</w:t>
      </w:r>
      <w:r w:rsidR="009D62E5">
        <w:rPr>
          <w:sz w:val="28"/>
          <w:szCs w:val="28"/>
        </w:rPr>
        <w:t xml:space="preserve">вета депутатов  </w:t>
      </w:r>
      <w:proofErr w:type="spellStart"/>
      <w:r w:rsidR="009D62E5">
        <w:rPr>
          <w:sz w:val="28"/>
          <w:szCs w:val="28"/>
        </w:rPr>
        <w:t>Большешелковниковского</w:t>
      </w:r>
      <w:proofErr w:type="spellEnd"/>
      <w:r w:rsidR="009D62E5">
        <w:rPr>
          <w:sz w:val="28"/>
          <w:szCs w:val="28"/>
        </w:rPr>
        <w:t xml:space="preserve"> сельсовета </w:t>
      </w:r>
      <w:r w:rsidRPr="0012610E">
        <w:rPr>
          <w:sz w:val="28"/>
          <w:szCs w:val="28"/>
        </w:rPr>
        <w:t xml:space="preserve"> </w:t>
      </w:r>
      <w:r w:rsidR="00BD5803">
        <w:rPr>
          <w:sz w:val="28"/>
          <w:szCs w:val="28"/>
        </w:rPr>
        <w:t>от 01.06.2021 № 125</w:t>
      </w:r>
    </w:p>
    <w:p w:rsidR="00193E2A" w:rsidRPr="0012610E" w:rsidRDefault="0012610E" w:rsidP="00BD5803">
      <w:pPr>
        <w:widowControl w:val="0"/>
        <w:tabs>
          <w:tab w:val="left" w:pos="9356"/>
        </w:tabs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«Об утверждении Порядка сообщения лицами, замещающими муниципальные должности в </w:t>
      </w:r>
      <w:r w:rsidR="00BD5803">
        <w:rPr>
          <w:sz w:val="28"/>
          <w:szCs w:val="28"/>
        </w:rPr>
        <w:t xml:space="preserve">МО </w:t>
      </w:r>
      <w:proofErr w:type="spellStart"/>
      <w:r w:rsidR="00BD5803">
        <w:rPr>
          <w:sz w:val="28"/>
          <w:szCs w:val="28"/>
        </w:rPr>
        <w:t>Большешелковниковского</w:t>
      </w:r>
      <w:proofErr w:type="spellEnd"/>
      <w:r w:rsidR="00BD5803">
        <w:rPr>
          <w:sz w:val="28"/>
          <w:szCs w:val="28"/>
        </w:rPr>
        <w:t xml:space="preserve"> сельсовета </w:t>
      </w:r>
      <w:proofErr w:type="spellStart"/>
      <w:r w:rsidR="00BD5803">
        <w:rPr>
          <w:sz w:val="28"/>
          <w:szCs w:val="28"/>
        </w:rPr>
        <w:t>Рубцовского</w:t>
      </w:r>
      <w:proofErr w:type="spellEnd"/>
      <w:r w:rsidR="00BD5803">
        <w:rPr>
          <w:sz w:val="28"/>
          <w:szCs w:val="28"/>
        </w:rPr>
        <w:t xml:space="preserve"> района Алтайского края</w:t>
      </w:r>
      <w:r w:rsidR="00BD5803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интересов».     </w:t>
      </w:r>
    </w:p>
    <w:p w:rsidR="00193E2A" w:rsidRPr="0012610E" w:rsidRDefault="0012610E" w:rsidP="006D2871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3. Опубликовать наст</w:t>
      </w:r>
      <w:r w:rsidR="00BD5803">
        <w:rPr>
          <w:sz w:val="28"/>
          <w:szCs w:val="28"/>
        </w:rPr>
        <w:t xml:space="preserve">оящее решение в </w:t>
      </w:r>
      <w:r w:rsidR="006D2871">
        <w:rPr>
          <w:sz w:val="28"/>
          <w:szCs w:val="28"/>
        </w:rPr>
        <w:t xml:space="preserve">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193E2A" w:rsidRPr="0012610E" w:rsidRDefault="0012610E" w:rsidP="0012610E">
      <w:pPr>
        <w:widowControl w:val="0"/>
        <w:ind w:firstLine="737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4. </w:t>
      </w:r>
      <w:proofErr w:type="gramStart"/>
      <w:r w:rsidRPr="0012610E">
        <w:rPr>
          <w:sz w:val="28"/>
          <w:szCs w:val="28"/>
        </w:rPr>
        <w:t>Контроль за</w:t>
      </w:r>
      <w:proofErr w:type="gramEnd"/>
      <w:r w:rsidRPr="0012610E">
        <w:rPr>
          <w:sz w:val="28"/>
          <w:szCs w:val="28"/>
        </w:rPr>
        <w:t xml:space="preserve"> исполнением реш</w:t>
      </w:r>
      <w:r w:rsidR="00BD5803">
        <w:rPr>
          <w:sz w:val="28"/>
          <w:szCs w:val="28"/>
        </w:rPr>
        <w:t>ения возложить на Главу сельсовета</w:t>
      </w:r>
      <w:r w:rsidRPr="0012610E">
        <w:rPr>
          <w:sz w:val="28"/>
          <w:szCs w:val="28"/>
        </w:rPr>
        <w:t xml:space="preserve">. </w:t>
      </w:r>
    </w:p>
    <w:p w:rsidR="00193E2A" w:rsidRPr="0012610E" w:rsidRDefault="00193E2A" w:rsidP="0012610E">
      <w:pPr>
        <w:widowControl w:val="0"/>
        <w:rPr>
          <w:sz w:val="28"/>
          <w:szCs w:val="28"/>
        </w:rPr>
      </w:pPr>
    </w:p>
    <w:p w:rsidR="00193E2A" w:rsidRPr="0012610E" w:rsidRDefault="0012610E" w:rsidP="0012610E">
      <w:pPr>
        <w:widowControl w:val="0"/>
        <w:rPr>
          <w:sz w:val="28"/>
          <w:szCs w:val="28"/>
        </w:rPr>
      </w:pPr>
      <w:r w:rsidRPr="0012610E">
        <w:rPr>
          <w:sz w:val="28"/>
          <w:szCs w:val="28"/>
        </w:rPr>
        <w:t xml:space="preserve">Глава  </w:t>
      </w:r>
      <w:r w:rsidR="00BD5803">
        <w:rPr>
          <w:sz w:val="28"/>
          <w:szCs w:val="28"/>
        </w:rPr>
        <w:t>сельсовета</w:t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</w:r>
      <w:r w:rsidR="00BD5803">
        <w:rPr>
          <w:sz w:val="28"/>
          <w:szCs w:val="28"/>
        </w:rPr>
        <w:tab/>
        <w:t xml:space="preserve">            С.А. </w:t>
      </w:r>
      <w:proofErr w:type="spellStart"/>
      <w:r w:rsidR="00BD5803">
        <w:rPr>
          <w:sz w:val="28"/>
          <w:szCs w:val="28"/>
        </w:rPr>
        <w:t>Зятников</w:t>
      </w:r>
      <w:proofErr w:type="spellEnd"/>
      <w:r w:rsidRPr="0012610E">
        <w:rPr>
          <w:sz w:val="28"/>
          <w:szCs w:val="28"/>
        </w:rPr>
        <w:t xml:space="preserve">   </w:t>
      </w:r>
    </w:p>
    <w:p w:rsidR="00193E2A" w:rsidRPr="0012610E" w:rsidRDefault="0012610E" w:rsidP="00BD5803">
      <w:pPr>
        <w:widowControl w:val="0"/>
        <w:rPr>
          <w:sz w:val="28"/>
          <w:szCs w:val="28"/>
        </w:rPr>
      </w:pPr>
      <w:r w:rsidRPr="0012610E">
        <w:rPr>
          <w:sz w:val="28"/>
          <w:szCs w:val="28"/>
        </w:rPr>
        <w:t xml:space="preserve">      </w:t>
      </w:r>
    </w:p>
    <w:p w:rsidR="00193E2A" w:rsidRPr="0012610E" w:rsidRDefault="00193E2A" w:rsidP="0012610E">
      <w:pPr>
        <w:rPr>
          <w:sz w:val="28"/>
          <w:szCs w:val="28"/>
        </w:rPr>
        <w:sectPr w:rsidR="00193E2A" w:rsidRPr="0012610E">
          <w:headerReference w:type="default" r:id="rId6"/>
          <w:headerReference w:type="first" r:id="rId7"/>
          <w:pgSz w:w="11906" w:h="16838"/>
          <w:pgMar w:top="1134" w:right="851" w:bottom="426" w:left="1701" w:header="709" w:footer="709" w:gutter="0"/>
          <w:cols w:space="720"/>
          <w:titlePg/>
        </w:sectPr>
      </w:pPr>
    </w:p>
    <w:p w:rsidR="007C565E" w:rsidRPr="00A41414" w:rsidRDefault="007C565E" w:rsidP="007C565E">
      <w:pPr>
        <w:widowControl w:val="0"/>
        <w:spacing w:line="240" w:lineRule="exact"/>
        <w:ind w:left="5580"/>
        <w:rPr>
          <w:sz w:val="28"/>
          <w:szCs w:val="28"/>
        </w:rPr>
      </w:pPr>
      <w:r w:rsidRPr="00A41414">
        <w:rPr>
          <w:sz w:val="28"/>
          <w:szCs w:val="28"/>
        </w:rPr>
        <w:lastRenderedPageBreak/>
        <w:t xml:space="preserve">Приложение </w:t>
      </w:r>
    </w:p>
    <w:p w:rsidR="007C565E" w:rsidRDefault="007C565E" w:rsidP="007C565E">
      <w:pPr>
        <w:widowControl w:val="0"/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Большешелковн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ковского</w:t>
      </w:r>
      <w:proofErr w:type="spellEnd"/>
      <w:r>
        <w:rPr>
          <w:sz w:val="28"/>
          <w:szCs w:val="28"/>
        </w:rPr>
        <w:t xml:space="preserve"> сельского Собрания депутатов</w:t>
      </w:r>
    </w:p>
    <w:p w:rsidR="007C565E" w:rsidRPr="00A41414" w:rsidRDefault="007C565E" w:rsidP="007C565E">
      <w:pPr>
        <w:widowControl w:val="0"/>
        <w:ind w:left="5580"/>
        <w:rPr>
          <w:sz w:val="28"/>
          <w:szCs w:val="28"/>
        </w:rPr>
      </w:pPr>
      <w:r>
        <w:rPr>
          <w:sz w:val="28"/>
          <w:szCs w:val="28"/>
        </w:rPr>
        <w:t>от 20.04.2026</w:t>
      </w:r>
      <w:r w:rsidRPr="00A41414">
        <w:rPr>
          <w:sz w:val="28"/>
          <w:szCs w:val="28"/>
        </w:rPr>
        <w:t xml:space="preserve"> № </w:t>
      </w:r>
      <w:r>
        <w:rPr>
          <w:sz w:val="28"/>
          <w:szCs w:val="28"/>
        </w:rPr>
        <w:t>256</w:t>
      </w: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ПОРЯДОК</w:t>
      </w:r>
    </w:p>
    <w:p w:rsidR="007C565E" w:rsidRPr="00A41414" w:rsidRDefault="007C565E" w:rsidP="007C565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41414">
        <w:rPr>
          <w:sz w:val="28"/>
          <w:szCs w:val="28"/>
        </w:rPr>
        <w:t>сообщения лицами, замещающими муниципальные должности в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пальном образовании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Алтайского края</w:t>
      </w:r>
      <w:r w:rsidRPr="00A414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1414">
        <w:rPr>
          <w:sz w:val="28"/>
          <w:szCs w:val="28"/>
        </w:rPr>
        <w:t>о возникновении личной заинтересованности при и</w:t>
      </w:r>
      <w:r w:rsidRPr="00A41414">
        <w:rPr>
          <w:sz w:val="28"/>
          <w:szCs w:val="28"/>
        </w:rPr>
        <w:t>с</w:t>
      </w:r>
      <w:r w:rsidRPr="00A41414">
        <w:rPr>
          <w:sz w:val="28"/>
          <w:szCs w:val="28"/>
        </w:rPr>
        <w:t xml:space="preserve">полнении должностных обязанностей, которая приводит или может привести к конфликту интересов </w:t>
      </w:r>
    </w:p>
    <w:p w:rsidR="00193E2A" w:rsidRPr="0012610E" w:rsidRDefault="00193E2A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93E2A" w:rsidRPr="0012610E" w:rsidRDefault="0012610E" w:rsidP="007C565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1. Настоящий порядок определяет процедуру сообщения лицами, замещающими муниципальные должности в </w:t>
      </w:r>
      <w:r w:rsidR="007C565E" w:rsidRPr="000B65E7">
        <w:rPr>
          <w:sz w:val="28"/>
          <w:szCs w:val="28"/>
        </w:rPr>
        <w:t xml:space="preserve">муниципальном образовании </w:t>
      </w:r>
      <w:proofErr w:type="spellStart"/>
      <w:r w:rsidR="007C565E" w:rsidRPr="000B65E7">
        <w:rPr>
          <w:sz w:val="28"/>
          <w:szCs w:val="28"/>
        </w:rPr>
        <w:t>Большешелковниковский</w:t>
      </w:r>
      <w:proofErr w:type="spellEnd"/>
      <w:r w:rsidR="007C565E" w:rsidRPr="000B65E7">
        <w:rPr>
          <w:sz w:val="28"/>
          <w:szCs w:val="28"/>
        </w:rPr>
        <w:t xml:space="preserve"> сел</w:t>
      </w:r>
      <w:r w:rsidR="007C565E" w:rsidRPr="000B65E7">
        <w:rPr>
          <w:sz w:val="28"/>
          <w:szCs w:val="28"/>
        </w:rPr>
        <w:t>ь</w:t>
      </w:r>
      <w:r w:rsidR="007C565E" w:rsidRPr="000B65E7">
        <w:rPr>
          <w:sz w:val="28"/>
          <w:szCs w:val="28"/>
        </w:rPr>
        <w:t xml:space="preserve">совет </w:t>
      </w:r>
      <w:proofErr w:type="spellStart"/>
      <w:r w:rsidR="007C565E" w:rsidRPr="000B65E7">
        <w:rPr>
          <w:sz w:val="28"/>
          <w:szCs w:val="28"/>
        </w:rPr>
        <w:t>Рубцовского</w:t>
      </w:r>
      <w:proofErr w:type="spellEnd"/>
      <w:r w:rsidR="007C565E" w:rsidRPr="000B65E7">
        <w:rPr>
          <w:sz w:val="28"/>
          <w:szCs w:val="28"/>
        </w:rPr>
        <w:t xml:space="preserve"> района Алтайского края</w:t>
      </w:r>
      <w:r w:rsidR="007C565E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8" w:history="1">
        <w:r w:rsidRPr="0012610E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12610E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коррупции».  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3. Порядок распространяется на лиц, замещающих следующие муниципальные должности:</w:t>
      </w:r>
    </w:p>
    <w:p w:rsidR="00DA2630" w:rsidRPr="000B65E7" w:rsidRDefault="0012610E" w:rsidP="00DA2630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1) глава</w:t>
      </w:r>
      <w:r w:rsidR="00DA2630">
        <w:rPr>
          <w:sz w:val="28"/>
          <w:szCs w:val="28"/>
        </w:rPr>
        <w:t xml:space="preserve"> </w:t>
      </w:r>
      <w:r w:rsidR="00DA2630" w:rsidRPr="00DA2630">
        <w:rPr>
          <w:szCs w:val="28"/>
        </w:rPr>
        <w:t xml:space="preserve"> </w:t>
      </w:r>
      <w:proofErr w:type="spellStart"/>
      <w:r w:rsidR="00DA2630">
        <w:rPr>
          <w:sz w:val="28"/>
          <w:szCs w:val="28"/>
        </w:rPr>
        <w:t>Большешелковниковского</w:t>
      </w:r>
      <w:proofErr w:type="spellEnd"/>
      <w:r w:rsidR="00DA2630">
        <w:rPr>
          <w:sz w:val="28"/>
          <w:szCs w:val="28"/>
        </w:rPr>
        <w:t xml:space="preserve"> сельсовета </w:t>
      </w:r>
      <w:proofErr w:type="spellStart"/>
      <w:r w:rsidR="00DA2630">
        <w:rPr>
          <w:sz w:val="28"/>
          <w:szCs w:val="28"/>
        </w:rPr>
        <w:t>Рубцовского</w:t>
      </w:r>
      <w:proofErr w:type="spellEnd"/>
      <w:r w:rsidR="00DA2630">
        <w:rPr>
          <w:sz w:val="28"/>
          <w:szCs w:val="28"/>
        </w:rPr>
        <w:t xml:space="preserve"> сельсовета Алтайского края</w:t>
      </w:r>
      <w:r w:rsidR="00DA2630" w:rsidRPr="00A41414">
        <w:rPr>
          <w:sz w:val="28"/>
          <w:szCs w:val="28"/>
        </w:rPr>
        <w:t>;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2) председатель </w:t>
      </w:r>
      <w:r w:rsidR="00DA2630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="00DA2630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DA263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A2630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DA2630">
        <w:rPr>
          <w:rFonts w:ascii="Times New Roman" w:hAnsi="Times New Roman"/>
          <w:sz w:val="28"/>
          <w:szCs w:val="28"/>
        </w:rPr>
        <w:t xml:space="preserve"> сельсовета Алтайского края</w:t>
      </w:r>
      <w:r w:rsidRPr="0012610E">
        <w:rPr>
          <w:rFonts w:ascii="Times New Roman" w:hAnsi="Times New Roman"/>
          <w:sz w:val="28"/>
          <w:szCs w:val="28"/>
        </w:rPr>
        <w:t>;</w:t>
      </w:r>
    </w:p>
    <w:p w:rsidR="00DA2630" w:rsidRPr="00A41414" w:rsidRDefault="0012610E" w:rsidP="00DA2630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3) депутат </w:t>
      </w:r>
      <w:proofErr w:type="spellStart"/>
      <w:r w:rsidR="00DA2630">
        <w:rPr>
          <w:sz w:val="28"/>
          <w:szCs w:val="28"/>
        </w:rPr>
        <w:t>Большешелковниковского</w:t>
      </w:r>
      <w:proofErr w:type="spellEnd"/>
      <w:r w:rsidR="00DA2630">
        <w:rPr>
          <w:sz w:val="28"/>
          <w:szCs w:val="28"/>
        </w:rPr>
        <w:t xml:space="preserve"> сельского Собрания депутатов </w:t>
      </w:r>
      <w:proofErr w:type="spellStart"/>
      <w:r w:rsidR="00DA2630">
        <w:rPr>
          <w:sz w:val="28"/>
          <w:szCs w:val="28"/>
        </w:rPr>
        <w:t>Рубцовского</w:t>
      </w:r>
      <w:proofErr w:type="spellEnd"/>
      <w:r w:rsidR="00DA2630">
        <w:rPr>
          <w:sz w:val="28"/>
          <w:szCs w:val="28"/>
        </w:rPr>
        <w:t xml:space="preserve"> района Алтайского края.</w:t>
      </w:r>
    </w:p>
    <w:p w:rsidR="00193E2A" w:rsidRPr="00EC7514" w:rsidRDefault="0012610E" w:rsidP="00DA2630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4) лицо, замещающее муниципальную должность в контрольно-счетном органе </w:t>
      </w:r>
      <w:r w:rsidRPr="0012610E">
        <w:rPr>
          <w:rFonts w:ascii="Times New Roman" w:hAnsi="Times New Roman"/>
          <w:i/>
          <w:sz w:val="28"/>
          <w:szCs w:val="28"/>
        </w:rPr>
        <w:t>(председатель, заместитель председателя, аудитор)</w:t>
      </w:r>
      <w:r w:rsidR="00EC7514">
        <w:rPr>
          <w:rFonts w:ascii="Times New Roman" w:hAnsi="Times New Roman"/>
          <w:i/>
          <w:sz w:val="28"/>
          <w:szCs w:val="28"/>
        </w:rPr>
        <w:t xml:space="preserve"> - </w:t>
      </w:r>
      <w:r w:rsidR="00EC7514" w:rsidRPr="00EC7514">
        <w:rPr>
          <w:rFonts w:ascii="Times New Roman" w:hAnsi="Times New Roman"/>
          <w:sz w:val="28"/>
          <w:szCs w:val="28"/>
        </w:rPr>
        <w:t xml:space="preserve">ведущего специалиста Комитета по финансам налоговой и кредитной политике Администрации </w:t>
      </w:r>
      <w:proofErr w:type="spellStart"/>
      <w:r w:rsidR="00EC7514" w:rsidRPr="00EC751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EC7514" w:rsidRPr="00EC7514">
        <w:rPr>
          <w:rFonts w:ascii="Times New Roman" w:hAnsi="Times New Roman"/>
          <w:sz w:val="28"/>
          <w:szCs w:val="28"/>
        </w:rPr>
        <w:t xml:space="preserve"> района</w:t>
      </w:r>
    </w:p>
    <w:p w:rsidR="00193E2A" w:rsidRPr="0012610E" w:rsidRDefault="0012610E" w:rsidP="00EC7514">
      <w:pPr>
        <w:pStyle w:val="Standard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5. Сообщение оформляется 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lastRenderedPageBreak/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7514" w:rsidRPr="00A41414" w:rsidRDefault="00EC7514" w:rsidP="00EC7514">
      <w:pPr>
        <w:ind w:firstLine="709"/>
        <w:jc w:val="both"/>
      </w:pPr>
      <w:r w:rsidRPr="00A41414">
        <w:rPr>
          <w:sz w:val="28"/>
          <w:szCs w:val="28"/>
        </w:rPr>
        <w:t xml:space="preserve">Уведомление направляется в </w:t>
      </w:r>
      <w:proofErr w:type="spellStart"/>
      <w:r>
        <w:rPr>
          <w:sz w:val="28"/>
          <w:szCs w:val="28"/>
        </w:rPr>
        <w:t>Большешелковниковское</w:t>
      </w:r>
      <w:proofErr w:type="spellEnd"/>
      <w:r>
        <w:rPr>
          <w:sz w:val="28"/>
          <w:szCs w:val="28"/>
        </w:rPr>
        <w:t xml:space="preserve"> сельское Собрание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193E2A" w:rsidRPr="0012610E" w:rsidRDefault="0012610E" w:rsidP="00EC7514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7. Регистрация уведомления осуществляется в день поступления </w:t>
      </w:r>
      <w:r w:rsidR="00EC7514">
        <w:rPr>
          <w:sz w:val="28"/>
          <w:szCs w:val="28"/>
        </w:rPr>
        <w:t>секр</w:t>
      </w:r>
      <w:r w:rsidR="00EC7514">
        <w:rPr>
          <w:sz w:val="28"/>
          <w:szCs w:val="28"/>
        </w:rPr>
        <w:t>е</w:t>
      </w:r>
      <w:r w:rsidR="00EC7514">
        <w:rPr>
          <w:sz w:val="28"/>
          <w:szCs w:val="28"/>
        </w:rPr>
        <w:t xml:space="preserve">тарем </w:t>
      </w:r>
      <w:proofErr w:type="spellStart"/>
      <w:r w:rsidR="00EC7514">
        <w:rPr>
          <w:sz w:val="28"/>
          <w:szCs w:val="28"/>
        </w:rPr>
        <w:t>Большешелковниковского</w:t>
      </w:r>
      <w:proofErr w:type="spellEnd"/>
      <w:r w:rsidR="00EC7514">
        <w:rPr>
          <w:sz w:val="28"/>
          <w:szCs w:val="28"/>
        </w:rPr>
        <w:t xml:space="preserve"> сельского Собрания депутатов </w:t>
      </w:r>
      <w:proofErr w:type="spellStart"/>
      <w:r w:rsidR="00EC7514">
        <w:rPr>
          <w:sz w:val="28"/>
          <w:szCs w:val="28"/>
        </w:rPr>
        <w:t>Рубцовск</w:t>
      </w:r>
      <w:r w:rsidR="00EC7514">
        <w:rPr>
          <w:sz w:val="28"/>
          <w:szCs w:val="28"/>
        </w:rPr>
        <w:t>о</w:t>
      </w:r>
      <w:r w:rsidR="00EC7514">
        <w:rPr>
          <w:sz w:val="28"/>
          <w:szCs w:val="28"/>
        </w:rPr>
        <w:t>го</w:t>
      </w:r>
      <w:proofErr w:type="spellEnd"/>
      <w:r w:rsidR="00EC7514">
        <w:rPr>
          <w:sz w:val="28"/>
          <w:szCs w:val="28"/>
        </w:rPr>
        <w:t xml:space="preserve"> района Алтайского края </w:t>
      </w:r>
      <w:r w:rsidRPr="0012610E">
        <w:rPr>
          <w:sz w:val="28"/>
          <w:szCs w:val="28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193E2A" w:rsidRPr="0012610E" w:rsidRDefault="0012610E" w:rsidP="0012610E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193E2A" w:rsidRPr="0012610E" w:rsidRDefault="0012610E" w:rsidP="00C3165B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8</w:t>
      </w:r>
      <w:r w:rsidR="00C3165B">
        <w:rPr>
          <w:rFonts w:ascii="Times New Roman" w:hAnsi="Times New Roman"/>
          <w:sz w:val="28"/>
          <w:szCs w:val="28"/>
        </w:rPr>
        <w:t>.</w:t>
      </w:r>
      <w:r w:rsidR="00C3165B" w:rsidRPr="00C3165B">
        <w:rPr>
          <w:rFonts w:ascii="Times New Roman" w:hAnsi="Times New Roman"/>
          <w:sz w:val="28"/>
          <w:szCs w:val="28"/>
        </w:rPr>
        <w:t xml:space="preserve"> </w:t>
      </w:r>
      <w:r w:rsidR="00C3165B">
        <w:rPr>
          <w:rFonts w:ascii="Times New Roman" w:hAnsi="Times New Roman"/>
          <w:sz w:val="28"/>
          <w:szCs w:val="28"/>
        </w:rPr>
        <w:t xml:space="preserve">Постоянная комиссия </w:t>
      </w:r>
      <w:proofErr w:type="spellStart"/>
      <w:r w:rsidR="00C3165B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C3165B">
        <w:rPr>
          <w:rFonts w:ascii="Times New Roman" w:hAnsi="Times New Roman"/>
          <w:sz w:val="28"/>
          <w:szCs w:val="28"/>
        </w:rPr>
        <w:t xml:space="preserve"> сельского Собрания депутатов </w:t>
      </w:r>
      <w:r w:rsidRPr="0012610E">
        <w:rPr>
          <w:rFonts w:ascii="Times New Roman" w:hAnsi="Times New Roman"/>
          <w:sz w:val="28"/>
          <w:szCs w:val="28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193E2A" w:rsidRPr="0012610E" w:rsidRDefault="0012610E" w:rsidP="00C3165B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9. В ходе предварительного рассмотрения уведомления </w:t>
      </w:r>
      <w:r w:rsidR="00C3165B">
        <w:rPr>
          <w:rFonts w:ascii="Times New Roman" w:hAnsi="Times New Roman"/>
          <w:sz w:val="28"/>
          <w:szCs w:val="28"/>
        </w:rPr>
        <w:t xml:space="preserve">Постоянная комиссия </w:t>
      </w:r>
      <w:proofErr w:type="spellStart"/>
      <w:r w:rsidR="00C3165B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C3165B">
        <w:rPr>
          <w:rFonts w:ascii="Times New Roman" w:hAnsi="Times New Roman"/>
          <w:sz w:val="28"/>
          <w:szCs w:val="28"/>
        </w:rPr>
        <w:t xml:space="preserve"> сельского Собрания депутатов </w:t>
      </w:r>
      <w:r w:rsidRPr="0012610E">
        <w:rPr>
          <w:rFonts w:ascii="Times New Roman" w:hAnsi="Times New Roman"/>
          <w:sz w:val="28"/>
          <w:szCs w:val="28"/>
        </w:rPr>
        <w:t xml:space="preserve">имеет право получать в установленном порядке от лица, направившего уведомление, пояснения по изложенным в нем обстоятельствам и направлять  </w:t>
      </w:r>
    </w:p>
    <w:p w:rsidR="00193E2A" w:rsidRPr="0012610E" w:rsidRDefault="0012610E" w:rsidP="0012610E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C800E5" w:rsidRPr="00A41414" w:rsidRDefault="0012610E" w:rsidP="00C800E5">
      <w:pPr>
        <w:ind w:firstLine="709"/>
        <w:jc w:val="both"/>
      </w:pPr>
      <w:r w:rsidRPr="0012610E">
        <w:rPr>
          <w:sz w:val="28"/>
          <w:szCs w:val="28"/>
        </w:rPr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proofErr w:type="spellStart"/>
      <w:r w:rsidR="00C800E5">
        <w:rPr>
          <w:sz w:val="28"/>
          <w:szCs w:val="28"/>
        </w:rPr>
        <w:t>Большешелковниковское</w:t>
      </w:r>
      <w:proofErr w:type="spellEnd"/>
      <w:r w:rsidR="00C800E5">
        <w:rPr>
          <w:sz w:val="28"/>
          <w:szCs w:val="28"/>
        </w:rPr>
        <w:t xml:space="preserve"> сельское Собрание депутатов </w:t>
      </w:r>
      <w:proofErr w:type="spellStart"/>
      <w:r w:rsidR="00C800E5">
        <w:rPr>
          <w:sz w:val="28"/>
          <w:szCs w:val="28"/>
        </w:rPr>
        <w:t>Рубцовского</w:t>
      </w:r>
      <w:proofErr w:type="spellEnd"/>
      <w:r w:rsidR="00C800E5">
        <w:rPr>
          <w:sz w:val="28"/>
          <w:szCs w:val="28"/>
        </w:rPr>
        <w:t xml:space="preserve"> района Алтайского края.</w:t>
      </w:r>
    </w:p>
    <w:p w:rsidR="00193E2A" w:rsidRPr="00C800E5" w:rsidRDefault="0012610E" w:rsidP="00C800E5">
      <w:pPr>
        <w:ind w:firstLine="709"/>
        <w:jc w:val="both"/>
        <w:rPr>
          <w:szCs w:val="24"/>
          <w:vertAlign w:val="superscript"/>
        </w:rPr>
      </w:pPr>
      <w:r w:rsidRPr="0012610E">
        <w:rPr>
          <w:sz w:val="28"/>
          <w:szCs w:val="28"/>
        </w:rPr>
        <w:t xml:space="preserve">В случае направления запросов, указанных в пункте 9 настоящего Порядка, уведомление, заключение и другие материалы в  течение 45 дней со дня поступления уведомления представляются в </w:t>
      </w:r>
      <w:proofErr w:type="spellStart"/>
      <w:r w:rsidR="00C800E5">
        <w:rPr>
          <w:sz w:val="28"/>
          <w:szCs w:val="28"/>
        </w:rPr>
        <w:t>Большешелковниковское</w:t>
      </w:r>
      <w:proofErr w:type="spellEnd"/>
      <w:r w:rsidR="00C800E5">
        <w:rPr>
          <w:sz w:val="28"/>
          <w:szCs w:val="28"/>
        </w:rPr>
        <w:t xml:space="preserve"> сельское Собрание депутатов </w:t>
      </w:r>
      <w:proofErr w:type="spellStart"/>
      <w:r w:rsidR="00C800E5">
        <w:rPr>
          <w:sz w:val="28"/>
          <w:szCs w:val="28"/>
        </w:rPr>
        <w:t>Рубцовского</w:t>
      </w:r>
      <w:proofErr w:type="spellEnd"/>
      <w:r w:rsidR="00C800E5">
        <w:rPr>
          <w:sz w:val="28"/>
          <w:szCs w:val="28"/>
        </w:rPr>
        <w:t xml:space="preserve"> района Алтайского края. </w:t>
      </w:r>
      <w:r w:rsidRPr="0012610E">
        <w:rPr>
          <w:sz w:val="28"/>
          <w:szCs w:val="28"/>
        </w:rPr>
        <w:t>Указанный срок может быть продлен, но не более чем на 30 дней.</w:t>
      </w:r>
    </w:p>
    <w:p w:rsidR="00193E2A" w:rsidRPr="0012610E" w:rsidRDefault="0012610E" w:rsidP="0094117D">
      <w:pPr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11. </w:t>
      </w:r>
      <w:proofErr w:type="spellStart"/>
      <w:r w:rsidR="0094117D">
        <w:rPr>
          <w:sz w:val="28"/>
          <w:szCs w:val="28"/>
        </w:rPr>
        <w:t>Большешелковниковское</w:t>
      </w:r>
      <w:proofErr w:type="spellEnd"/>
      <w:r w:rsidR="0094117D">
        <w:rPr>
          <w:sz w:val="28"/>
          <w:szCs w:val="28"/>
        </w:rPr>
        <w:t xml:space="preserve"> сельское Собрание депутатов </w:t>
      </w:r>
      <w:proofErr w:type="spellStart"/>
      <w:r w:rsidR="0094117D">
        <w:rPr>
          <w:sz w:val="28"/>
          <w:szCs w:val="28"/>
        </w:rPr>
        <w:t>Рубцовского</w:t>
      </w:r>
      <w:proofErr w:type="spellEnd"/>
      <w:r w:rsidR="0094117D">
        <w:rPr>
          <w:sz w:val="28"/>
          <w:szCs w:val="28"/>
        </w:rPr>
        <w:t xml:space="preserve"> района Алтайского края</w:t>
      </w:r>
      <w:r w:rsidR="0094117D" w:rsidRPr="0012610E">
        <w:rPr>
          <w:sz w:val="28"/>
          <w:szCs w:val="28"/>
        </w:rPr>
        <w:t xml:space="preserve"> </w:t>
      </w:r>
      <w:r w:rsidRPr="0012610E">
        <w:rPr>
          <w:sz w:val="28"/>
          <w:szCs w:val="28"/>
        </w:rPr>
        <w:t>рассматривает уведомление на ближайшей сессии в порядке, установленном Регламентом работы</w:t>
      </w:r>
      <w:r w:rsidR="0094117D">
        <w:rPr>
          <w:sz w:val="28"/>
          <w:szCs w:val="28"/>
        </w:rPr>
        <w:t xml:space="preserve"> </w:t>
      </w:r>
      <w:proofErr w:type="spellStart"/>
      <w:r w:rsidR="0094117D">
        <w:rPr>
          <w:sz w:val="28"/>
          <w:szCs w:val="28"/>
        </w:rPr>
        <w:t>Большешелковниковское</w:t>
      </w:r>
      <w:proofErr w:type="spellEnd"/>
      <w:r w:rsidR="0094117D">
        <w:rPr>
          <w:sz w:val="28"/>
          <w:szCs w:val="28"/>
        </w:rPr>
        <w:t xml:space="preserve"> сельское Собрание депутатов </w:t>
      </w:r>
      <w:proofErr w:type="spellStart"/>
      <w:r w:rsidR="0094117D">
        <w:rPr>
          <w:sz w:val="28"/>
          <w:szCs w:val="28"/>
        </w:rPr>
        <w:t>Рубцовского</w:t>
      </w:r>
      <w:proofErr w:type="spellEnd"/>
      <w:r w:rsidR="0094117D">
        <w:rPr>
          <w:sz w:val="28"/>
          <w:szCs w:val="28"/>
        </w:rPr>
        <w:t xml:space="preserve"> района Алтайского края.</w:t>
      </w:r>
    </w:p>
    <w:p w:rsidR="00193E2A" w:rsidRPr="0012610E" w:rsidRDefault="0012610E" w:rsidP="0094117D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12. По результатам рассмотрения уведомления </w:t>
      </w:r>
      <w:proofErr w:type="spellStart"/>
      <w:r w:rsidR="0094117D" w:rsidRPr="00EB48DE">
        <w:rPr>
          <w:rFonts w:ascii="Times New Roman" w:hAnsi="Times New Roman"/>
          <w:sz w:val="28"/>
          <w:szCs w:val="28"/>
        </w:rPr>
        <w:t>Большешелковниковское</w:t>
      </w:r>
      <w:proofErr w:type="spellEnd"/>
      <w:r w:rsidR="0094117D" w:rsidRPr="00EB48DE">
        <w:rPr>
          <w:rFonts w:ascii="Times New Roman" w:hAnsi="Times New Roman"/>
          <w:sz w:val="28"/>
          <w:szCs w:val="28"/>
        </w:rPr>
        <w:t xml:space="preserve"> сельское Собрание депутатов </w:t>
      </w:r>
      <w:proofErr w:type="spellStart"/>
      <w:r w:rsidR="0094117D" w:rsidRPr="00EB48DE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94117D" w:rsidRPr="00EB48DE">
        <w:rPr>
          <w:rFonts w:ascii="Times New Roman" w:hAnsi="Times New Roman"/>
          <w:sz w:val="28"/>
          <w:szCs w:val="28"/>
        </w:rPr>
        <w:t xml:space="preserve"> района Алтайского края,</w:t>
      </w:r>
      <w:r w:rsidR="0094117D">
        <w:rPr>
          <w:rFonts w:ascii="Times New Roman" w:hAnsi="Times New Roman"/>
          <w:sz w:val="28"/>
          <w:szCs w:val="28"/>
        </w:rPr>
        <w:t xml:space="preserve"> </w:t>
      </w:r>
      <w:r w:rsidRPr="0012610E">
        <w:rPr>
          <w:rFonts w:ascii="Times New Roman" w:hAnsi="Times New Roman"/>
          <w:sz w:val="28"/>
          <w:szCs w:val="28"/>
        </w:rPr>
        <w:t xml:space="preserve">руководствуясь настоящим Порядком и иными нормативными правовыми актами Российской Федерации и Алтайского края </w:t>
      </w:r>
      <w:r w:rsidRPr="0012610E">
        <w:rPr>
          <w:rFonts w:ascii="Times New Roman" w:hAnsi="Times New Roman"/>
          <w:sz w:val="28"/>
          <w:szCs w:val="28"/>
        </w:rPr>
        <w:lastRenderedPageBreak/>
        <w:t>в сфере противодействия коррупции, принимает одно из следующих решений: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193E2A" w:rsidRPr="0012610E" w:rsidRDefault="0012610E" w:rsidP="0012610E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193E2A" w:rsidRPr="0012610E" w:rsidRDefault="0012610E" w:rsidP="0094117D">
      <w:pPr>
        <w:pStyle w:val="Standar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2610E">
        <w:rPr>
          <w:rFonts w:ascii="Times New Roman" w:hAnsi="Times New Roman"/>
          <w:sz w:val="28"/>
          <w:szCs w:val="28"/>
        </w:rPr>
        <w:t xml:space="preserve">13. </w:t>
      </w:r>
      <w:r w:rsidR="0094117D">
        <w:rPr>
          <w:rFonts w:ascii="Times New Roman" w:hAnsi="Times New Roman"/>
          <w:sz w:val="28"/>
          <w:szCs w:val="28"/>
        </w:rPr>
        <w:t xml:space="preserve">Постоянная комиссия </w:t>
      </w:r>
      <w:proofErr w:type="spellStart"/>
      <w:r w:rsidR="0094117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94117D">
        <w:rPr>
          <w:rFonts w:ascii="Times New Roman" w:hAnsi="Times New Roman"/>
          <w:sz w:val="28"/>
          <w:szCs w:val="28"/>
        </w:rPr>
        <w:t xml:space="preserve"> сельского Собрания депутатов</w:t>
      </w:r>
      <w:r w:rsidR="0094117D" w:rsidRPr="00A41414">
        <w:rPr>
          <w:rFonts w:ascii="Times New Roman" w:hAnsi="Times New Roman"/>
          <w:sz w:val="28"/>
          <w:szCs w:val="28"/>
        </w:rPr>
        <w:t xml:space="preserve"> </w:t>
      </w:r>
      <w:r w:rsidRPr="0012610E">
        <w:rPr>
          <w:rFonts w:ascii="Times New Roman" w:hAnsi="Times New Roman"/>
          <w:sz w:val="28"/>
          <w:szCs w:val="28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193E2A" w:rsidRPr="0012610E" w:rsidRDefault="00193E2A" w:rsidP="0012610E">
      <w:pPr>
        <w:pStyle w:val="Standard"/>
        <w:widowControl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94117D" w:rsidRDefault="0094117D" w:rsidP="0012610E">
      <w:pPr>
        <w:pStyle w:val="Standard"/>
        <w:widowControl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F50605" w:rsidRPr="00A41414" w:rsidRDefault="00F50605" w:rsidP="00F50605">
      <w:pPr>
        <w:ind w:left="4140"/>
        <w:jc w:val="both"/>
        <w:rPr>
          <w:sz w:val="28"/>
          <w:szCs w:val="28"/>
        </w:rPr>
      </w:pPr>
      <w:r w:rsidRPr="00A41414">
        <w:rPr>
          <w:sz w:val="28"/>
          <w:szCs w:val="28"/>
        </w:rPr>
        <w:lastRenderedPageBreak/>
        <w:t xml:space="preserve">В </w:t>
      </w:r>
      <w:proofErr w:type="spellStart"/>
      <w:r>
        <w:rPr>
          <w:sz w:val="28"/>
          <w:szCs w:val="28"/>
        </w:rPr>
        <w:t>Большешелковниковское</w:t>
      </w:r>
      <w:proofErr w:type="spellEnd"/>
      <w:r>
        <w:rPr>
          <w:sz w:val="28"/>
          <w:szCs w:val="28"/>
        </w:rPr>
        <w:t xml:space="preserve"> сельское Собрание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F50605" w:rsidRPr="00A41414" w:rsidRDefault="00F50605" w:rsidP="00F50605">
      <w:pPr>
        <w:widowControl w:val="0"/>
        <w:autoSpaceDE w:val="0"/>
        <w:autoSpaceDN w:val="0"/>
        <w:ind w:left="4140"/>
        <w:jc w:val="both"/>
        <w:rPr>
          <w:sz w:val="28"/>
          <w:szCs w:val="28"/>
        </w:rPr>
      </w:pPr>
      <w:r w:rsidRPr="00A41414">
        <w:rPr>
          <w:sz w:val="28"/>
          <w:szCs w:val="28"/>
        </w:rPr>
        <w:t>от _</w:t>
      </w:r>
      <w:r>
        <w:rPr>
          <w:sz w:val="28"/>
          <w:szCs w:val="28"/>
        </w:rPr>
        <w:t>_______</w:t>
      </w:r>
      <w:r w:rsidRPr="00A41414">
        <w:rPr>
          <w:sz w:val="28"/>
          <w:szCs w:val="28"/>
        </w:rPr>
        <w:t>__________________________</w:t>
      </w:r>
    </w:p>
    <w:p w:rsidR="00F50605" w:rsidRPr="00A41414" w:rsidRDefault="00F50605" w:rsidP="00F50605">
      <w:pPr>
        <w:widowControl w:val="0"/>
        <w:autoSpaceDE w:val="0"/>
        <w:autoSpaceDN w:val="0"/>
        <w:ind w:left="4140"/>
        <w:jc w:val="both"/>
        <w:rPr>
          <w:sz w:val="28"/>
          <w:szCs w:val="28"/>
        </w:rPr>
      </w:pPr>
      <w:r w:rsidRPr="00A41414">
        <w:rPr>
          <w:sz w:val="28"/>
          <w:szCs w:val="28"/>
        </w:rPr>
        <w:t>(</w:t>
      </w:r>
      <w:r w:rsidRPr="00A41414">
        <w:t>Ф.И.О. лица, направившего уведомление,                                                  замещаемая должность</w:t>
      </w:r>
      <w:r w:rsidRPr="00A41414">
        <w:rPr>
          <w:sz w:val="28"/>
          <w:szCs w:val="28"/>
        </w:rPr>
        <w:t>)</w:t>
      </w: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 xml:space="preserve">УВЕДОМЛЕНИЕ 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о возникновении личной заинтересованности при исполнении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 xml:space="preserve">должностных обязанностей, </w:t>
      </w:r>
      <w:proofErr w:type="gramStart"/>
      <w:r w:rsidRPr="0012610E">
        <w:rPr>
          <w:sz w:val="28"/>
          <w:szCs w:val="28"/>
        </w:rPr>
        <w:t>которая</w:t>
      </w:r>
      <w:proofErr w:type="gramEnd"/>
      <w:r w:rsidRPr="0012610E">
        <w:rPr>
          <w:sz w:val="28"/>
          <w:szCs w:val="28"/>
        </w:rPr>
        <w:t xml:space="preserve"> приводит или может привести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к конфликту интересов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12610E">
        <w:rPr>
          <w:sz w:val="28"/>
          <w:szCs w:val="28"/>
        </w:rPr>
        <w:t>нужное</w:t>
      </w:r>
      <w:proofErr w:type="gramEnd"/>
      <w:r w:rsidRPr="0012610E">
        <w:rPr>
          <w:sz w:val="28"/>
          <w:szCs w:val="28"/>
        </w:rPr>
        <w:t xml:space="preserve"> подчеркнуть).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Обстоятельства,     являющиеся    основанием    возникновения    личной заинтересованности: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ind w:firstLine="709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Предлагаемые   меры  по  предотвращению  или  урегулированию  конфликта интересов: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__________________________________________________________________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Намереваюсь  (не  намереваюсь)  лично  присутствовать  при рассмотрении настоящего уведомления (</w:t>
      </w:r>
      <w:proofErr w:type="gramStart"/>
      <w:r w:rsidRPr="0012610E">
        <w:rPr>
          <w:sz w:val="28"/>
          <w:szCs w:val="28"/>
        </w:rPr>
        <w:t>нужное</w:t>
      </w:r>
      <w:proofErr w:type="gramEnd"/>
      <w:r w:rsidRPr="0012610E">
        <w:rPr>
          <w:sz w:val="28"/>
          <w:szCs w:val="28"/>
        </w:rPr>
        <w:t xml:space="preserve"> подчеркнуть).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«____» _____________ 20___ г.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________________/_______________________________________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(подпись)                                (Ф.И.О. лица, направившего уведомление)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Регистрационный номер в журнале регистрации ____________________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Дата регистрации уведомления  «____» _____________ 20___ г.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>Уполномоченное лицо,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193E2A" w:rsidRPr="0012610E" w:rsidRDefault="0012610E" w:rsidP="0012610E">
      <w:pPr>
        <w:widowControl w:val="0"/>
        <w:jc w:val="both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                                                           (подпись)          (Ф.И.О.)                                 </w:t>
      </w:r>
    </w:p>
    <w:p w:rsidR="00193E2A" w:rsidRPr="0012610E" w:rsidRDefault="0012610E" w:rsidP="0012610E">
      <w:pPr>
        <w:widowControl w:val="0"/>
        <w:outlineLvl w:val="1"/>
        <w:rPr>
          <w:sz w:val="28"/>
          <w:szCs w:val="28"/>
        </w:rPr>
      </w:pPr>
      <w:r w:rsidRPr="0012610E">
        <w:rPr>
          <w:sz w:val="28"/>
          <w:szCs w:val="28"/>
        </w:rPr>
        <w:t xml:space="preserve">             </w:t>
      </w:r>
    </w:p>
    <w:p w:rsidR="00193E2A" w:rsidRPr="0012610E" w:rsidRDefault="00193E2A" w:rsidP="0012610E">
      <w:pPr>
        <w:widowControl w:val="0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outlineLvl w:val="1"/>
        <w:rPr>
          <w:sz w:val="28"/>
          <w:szCs w:val="28"/>
        </w:rPr>
      </w:pPr>
    </w:p>
    <w:p w:rsidR="00193E2A" w:rsidRPr="0012610E" w:rsidRDefault="00193E2A" w:rsidP="0012610E">
      <w:pPr>
        <w:widowControl w:val="0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93E2A" w:rsidP="0012610E">
      <w:pPr>
        <w:widowControl w:val="0"/>
        <w:jc w:val="center"/>
        <w:rPr>
          <w:sz w:val="28"/>
          <w:szCs w:val="28"/>
        </w:rPr>
      </w:pP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lastRenderedPageBreak/>
        <w:t>ЖУРНАЛ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регистрации уведомлений о возникновении личной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r w:rsidRPr="0012610E">
        <w:rPr>
          <w:sz w:val="28"/>
          <w:szCs w:val="28"/>
        </w:rPr>
        <w:t>заинтересованности при исполнении должностных обязанностей,</w:t>
      </w:r>
    </w:p>
    <w:p w:rsidR="00193E2A" w:rsidRPr="0012610E" w:rsidRDefault="0012610E" w:rsidP="0012610E">
      <w:pPr>
        <w:widowControl w:val="0"/>
        <w:jc w:val="center"/>
        <w:rPr>
          <w:sz w:val="28"/>
          <w:szCs w:val="28"/>
        </w:rPr>
      </w:pPr>
      <w:proofErr w:type="gramStart"/>
      <w:r w:rsidRPr="0012610E">
        <w:rPr>
          <w:sz w:val="28"/>
          <w:szCs w:val="28"/>
        </w:rPr>
        <w:t>которая</w:t>
      </w:r>
      <w:proofErr w:type="gramEnd"/>
      <w:r w:rsidRPr="0012610E">
        <w:rPr>
          <w:sz w:val="28"/>
          <w:szCs w:val="28"/>
        </w:rPr>
        <w:t xml:space="preserve"> приводит или может привести к конфликту интересов</w:t>
      </w:r>
    </w:p>
    <w:p w:rsidR="00193E2A" w:rsidRPr="0012610E" w:rsidRDefault="00193E2A" w:rsidP="0012610E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18"/>
        <w:gridCol w:w="1701"/>
        <w:gridCol w:w="1984"/>
        <w:gridCol w:w="1843"/>
      </w:tblGrid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2610E" w:rsidP="0012610E">
            <w:pPr>
              <w:widowControl w:val="0"/>
              <w:jc w:val="center"/>
              <w:rPr>
                <w:sz w:val="28"/>
                <w:szCs w:val="28"/>
              </w:rPr>
            </w:pPr>
            <w:r w:rsidRPr="0012610E">
              <w:rPr>
                <w:sz w:val="28"/>
                <w:szCs w:val="28"/>
              </w:rPr>
              <w:t>6</w:t>
            </w:r>
          </w:p>
        </w:tc>
      </w:tr>
      <w:tr w:rsidR="00193E2A" w:rsidRPr="001261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E2A" w:rsidRPr="0012610E" w:rsidRDefault="00193E2A" w:rsidP="0012610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93E2A" w:rsidRPr="0012610E" w:rsidRDefault="00193E2A" w:rsidP="0012610E">
      <w:pPr>
        <w:pStyle w:val="Standard"/>
        <w:rPr>
          <w:rFonts w:ascii="Times New Roman" w:hAnsi="Times New Roman"/>
          <w:sz w:val="28"/>
          <w:szCs w:val="28"/>
        </w:rPr>
      </w:pPr>
    </w:p>
    <w:p w:rsidR="00193E2A" w:rsidRPr="0012610E" w:rsidRDefault="00193E2A" w:rsidP="0012610E">
      <w:pPr>
        <w:pStyle w:val="Standard"/>
        <w:rPr>
          <w:rFonts w:ascii="Times New Roman" w:hAnsi="Times New Roman"/>
          <w:sz w:val="28"/>
          <w:szCs w:val="28"/>
        </w:rPr>
      </w:pPr>
    </w:p>
    <w:sectPr w:rsidR="00193E2A" w:rsidRPr="0012610E" w:rsidSect="00193E2A">
      <w:headerReference w:type="default" r:id="rId9"/>
      <w:headerReference w:type="first" r:id="rId10"/>
      <w:pgSz w:w="11906" w:h="16838"/>
      <w:pgMar w:top="1134" w:right="851" w:bottom="56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E2A" w:rsidRDefault="00193E2A" w:rsidP="00193E2A">
      <w:r>
        <w:separator/>
      </w:r>
    </w:p>
  </w:endnote>
  <w:endnote w:type="continuationSeparator" w:id="0">
    <w:p w:rsidR="00193E2A" w:rsidRDefault="00193E2A" w:rsidP="00193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E2A" w:rsidRDefault="00193E2A" w:rsidP="00193E2A">
      <w:r>
        <w:separator/>
      </w:r>
    </w:p>
  </w:footnote>
  <w:footnote w:type="continuationSeparator" w:id="0">
    <w:p w:rsidR="00193E2A" w:rsidRDefault="00193E2A" w:rsidP="00193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2A" w:rsidRDefault="00193E2A">
    <w:pPr>
      <w:pStyle w:val="a3"/>
      <w:jc w:val="center"/>
    </w:pPr>
  </w:p>
  <w:p w:rsidR="00193E2A" w:rsidRDefault="00193E2A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2A" w:rsidRDefault="00193E2A">
    <w:pPr>
      <w:pStyle w:val="a3"/>
      <w:jc w:val="right"/>
    </w:pPr>
  </w:p>
  <w:p w:rsidR="00193E2A" w:rsidRDefault="00193E2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2A" w:rsidRDefault="00193E2A">
    <w:pPr>
      <w:pStyle w:val="a3"/>
      <w:jc w:val="center"/>
    </w:pPr>
  </w:p>
  <w:p w:rsidR="00193E2A" w:rsidRDefault="00193E2A">
    <w:pPr>
      <w:pStyle w:val="a3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2A" w:rsidRDefault="00193E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E2A"/>
    <w:rsid w:val="0012610E"/>
    <w:rsid w:val="00193E2A"/>
    <w:rsid w:val="004F35B9"/>
    <w:rsid w:val="0058399B"/>
    <w:rsid w:val="006D2871"/>
    <w:rsid w:val="006E2841"/>
    <w:rsid w:val="007C565E"/>
    <w:rsid w:val="0094117D"/>
    <w:rsid w:val="009D62E5"/>
    <w:rsid w:val="00BD5803"/>
    <w:rsid w:val="00C3165B"/>
    <w:rsid w:val="00C800E5"/>
    <w:rsid w:val="00DA2630"/>
    <w:rsid w:val="00EC7514"/>
    <w:rsid w:val="00F5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3E2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93E2A"/>
    <w:pPr>
      <w:keepNext/>
      <w:ind w:left="284" w:right="-1186"/>
      <w:outlineLvl w:val="0"/>
    </w:pPr>
  </w:style>
  <w:style w:type="paragraph" w:styleId="2">
    <w:name w:val="heading 2"/>
    <w:next w:val="a"/>
    <w:link w:val="20"/>
    <w:uiPriority w:val="9"/>
    <w:qFormat/>
    <w:rsid w:val="00193E2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3E2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3E2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3E2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3E2A"/>
    <w:rPr>
      <w:sz w:val="24"/>
    </w:rPr>
  </w:style>
  <w:style w:type="paragraph" w:styleId="21">
    <w:name w:val="toc 2"/>
    <w:next w:val="a"/>
    <w:link w:val="22"/>
    <w:uiPriority w:val="39"/>
    <w:rsid w:val="00193E2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3E2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3E2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3E2A"/>
    <w:rPr>
      <w:rFonts w:ascii="XO Thames" w:hAnsi="XO Thames"/>
      <w:sz w:val="28"/>
    </w:rPr>
  </w:style>
  <w:style w:type="paragraph" w:styleId="a3">
    <w:name w:val="header"/>
    <w:basedOn w:val="a"/>
    <w:link w:val="a4"/>
    <w:rsid w:val="00193E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193E2A"/>
  </w:style>
  <w:style w:type="paragraph" w:styleId="6">
    <w:name w:val="toc 6"/>
    <w:next w:val="a"/>
    <w:link w:val="60"/>
    <w:uiPriority w:val="39"/>
    <w:rsid w:val="00193E2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3E2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3E2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3E2A"/>
    <w:rPr>
      <w:rFonts w:ascii="XO Thames" w:hAnsi="XO Thames"/>
      <w:sz w:val="28"/>
    </w:rPr>
  </w:style>
  <w:style w:type="paragraph" w:customStyle="1" w:styleId="Endnote">
    <w:name w:val="Endnote"/>
    <w:link w:val="Endnote0"/>
    <w:rsid w:val="00193E2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93E2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93E2A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193E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193E2A"/>
  </w:style>
  <w:style w:type="paragraph" w:customStyle="1" w:styleId="blue">
    <w:name w:val="blue"/>
    <w:basedOn w:val="12"/>
    <w:link w:val="blue0"/>
    <w:rsid w:val="00193E2A"/>
  </w:style>
  <w:style w:type="character" w:customStyle="1" w:styleId="blue0">
    <w:name w:val="blue"/>
    <w:basedOn w:val="a0"/>
    <w:link w:val="blue"/>
    <w:rsid w:val="00193E2A"/>
  </w:style>
  <w:style w:type="paragraph" w:styleId="31">
    <w:name w:val="toc 3"/>
    <w:next w:val="a"/>
    <w:link w:val="32"/>
    <w:uiPriority w:val="39"/>
    <w:rsid w:val="00193E2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3E2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93E2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3E2A"/>
  </w:style>
  <w:style w:type="paragraph" w:customStyle="1" w:styleId="13">
    <w:name w:val="Знак сноски1"/>
    <w:link w:val="a7"/>
    <w:rsid w:val="00193E2A"/>
    <w:rPr>
      <w:vertAlign w:val="superscript"/>
    </w:rPr>
  </w:style>
  <w:style w:type="character" w:styleId="a7">
    <w:name w:val="footnote reference"/>
    <w:link w:val="13"/>
    <w:rsid w:val="00193E2A"/>
    <w:rPr>
      <w:vertAlign w:val="superscript"/>
    </w:rPr>
  </w:style>
  <w:style w:type="paragraph" w:customStyle="1" w:styleId="ConsPlusDocList">
    <w:name w:val="ConsPlusDocList"/>
    <w:next w:val="Standard"/>
    <w:link w:val="ConsPlusDocList0"/>
    <w:rsid w:val="00193E2A"/>
    <w:rPr>
      <w:rFonts w:ascii="Courier New" w:hAnsi="Courier New"/>
    </w:rPr>
  </w:style>
  <w:style w:type="character" w:customStyle="1" w:styleId="ConsPlusDocList0">
    <w:name w:val="ConsPlusDocList"/>
    <w:link w:val="ConsPlusDocList"/>
    <w:rsid w:val="00193E2A"/>
    <w:rPr>
      <w:rFonts w:ascii="Courier New" w:hAnsi="Courier New"/>
    </w:rPr>
  </w:style>
  <w:style w:type="paragraph" w:customStyle="1" w:styleId="14">
    <w:name w:val="Гиперссылка1"/>
    <w:link w:val="a8"/>
    <w:rsid w:val="00193E2A"/>
    <w:rPr>
      <w:color w:val="0000FF"/>
      <w:u w:val="single"/>
    </w:rPr>
  </w:style>
  <w:style w:type="character" w:styleId="a8">
    <w:name w:val="Hyperlink"/>
    <w:link w:val="14"/>
    <w:rsid w:val="00193E2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93E2A"/>
    <w:rPr>
      <w:sz w:val="20"/>
    </w:rPr>
  </w:style>
  <w:style w:type="character" w:customStyle="1" w:styleId="Footnote0">
    <w:name w:val="Footnote"/>
    <w:basedOn w:val="1"/>
    <w:link w:val="Footnote"/>
    <w:rsid w:val="00193E2A"/>
    <w:rPr>
      <w:sz w:val="20"/>
    </w:rPr>
  </w:style>
  <w:style w:type="paragraph" w:styleId="15">
    <w:name w:val="toc 1"/>
    <w:next w:val="a"/>
    <w:link w:val="16"/>
    <w:uiPriority w:val="39"/>
    <w:rsid w:val="00193E2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93E2A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HeaderandFooter"/>
    <w:rsid w:val="00193E2A"/>
  </w:style>
  <w:style w:type="paragraph" w:customStyle="1" w:styleId="HeaderandFooter">
    <w:name w:val="Header and Footer"/>
    <w:link w:val="HeaderandFooter0"/>
    <w:rsid w:val="00193E2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3E2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93E2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3E2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3E2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3E2A"/>
    <w:rPr>
      <w:rFonts w:ascii="XO Thames" w:hAnsi="XO Thames"/>
      <w:sz w:val="28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 Знак Знак Знак"/>
    <w:basedOn w:val="a"/>
    <w:link w:val="18"/>
    <w:rsid w:val="00193E2A"/>
    <w:pPr>
      <w:widowControl w:val="0"/>
      <w:spacing w:after="160" w:line="240" w:lineRule="exact"/>
      <w:jc w:val="right"/>
    </w:pPr>
    <w:rPr>
      <w:sz w:val="20"/>
    </w:rPr>
  </w:style>
  <w:style w:type="character" w:customStyle="1" w:styleId="18">
    <w:name w:val="Знак1 Знак Знак Знак Знак Знак Знак Знак Знак Знак Знак Знак Знак Знак Знак Знак Знак Знак Знак Знак Знак Знак"/>
    <w:basedOn w:val="1"/>
    <w:link w:val="17"/>
    <w:rsid w:val="00193E2A"/>
    <w:rPr>
      <w:sz w:val="20"/>
    </w:rPr>
  </w:style>
  <w:style w:type="paragraph" w:customStyle="1" w:styleId="Standard">
    <w:name w:val="Standard"/>
    <w:link w:val="Standard0"/>
    <w:rsid w:val="00193E2A"/>
    <w:pPr>
      <w:widowControl w:val="0"/>
    </w:pPr>
    <w:rPr>
      <w:rFonts w:ascii="Arial" w:hAnsi="Arial"/>
    </w:rPr>
  </w:style>
  <w:style w:type="character" w:customStyle="1" w:styleId="Standard0">
    <w:name w:val="Standard"/>
    <w:link w:val="Standard"/>
    <w:rsid w:val="00193E2A"/>
    <w:rPr>
      <w:rFonts w:ascii="Arial" w:hAnsi="Arial"/>
    </w:rPr>
  </w:style>
  <w:style w:type="paragraph" w:styleId="51">
    <w:name w:val="toc 5"/>
    <w:next w:val="a"/>
    <w:link w:val="52"/>
    <w:uiPriority w:val="39"/>
    <w:rsid w:val="00193E2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3E2A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193E2A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193E2A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193E2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193E2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3E2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3E2A"/>
    <w:rPr>
      <w:rFonts w:ascii="XO Thames" w:hAnsi="XO Thames"/>
      <w:b/>
      <w:sz w:val="28"/>
    </w:rPr>
  </w:style>
  <w:style w:type="paragraph" w:styleId="ad">
    <w:name w:val="Balloon Text"/>
    <w:basedOn w:val="a"/>
    <w:link w:val="ae"/>
    <w:rsid w:val="00193E2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193E2A"/>
    <w:rPr>
      <w:rFonts w:ascii="Tahoma" w:hAnsi="Tahoma"/>
      <w:sz w:val="16"/>
    </w:rPr>
  </w:style>
  <w:style w:type="table" w:styleId="af">
    <w:name w:val="Table Grid"/>
    <w:basedOn w:val="a1"/>
    <w:rsid w:val="00193E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">
    <w:name w:val="p9"/>
    <w:basedOn w:val="a"/>
    <w:rsid w:val="006D287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E9D3070906742A1950B8B971A8DE2E5EC56B653EB61C8A73225696Fc00A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2026-03-31T08:07:00Z</dcterms:created>
  <dcterms:modified xsi:type="dcterms:W3CDTF">2026-04-15T04:57:00Z</dcterms:modified>
</cp:coreProperties>
</file>