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1E" w:rsidRDefault="00E40B1E" w:rsidP="00E40B1E">
      <w:pPr>
        <w:jc w:val="center"/>
        <w:rPr>
          <w:rStyle w:val="2"/>
          <w:rFonts w:eastAsia="Impact"/>
          <w:sz w:val="28"/>
          <w:szCs w:val="28"/>
        </w:rPr>
      </w:pPr>
      <w:r>
        <w:rPr>
          <w:rStyle w:val="2"/>
          <w:rFonts w:eastAsia="Impact"/>
          <w:sz w:val="28"/>
          <w:szCs w:val="28"/>
        </w:rPr>
        <w:t>ОССИЙСКАЯ ФЕДЕРАЦИЯ</w:t>
      </w:r>
    </w:p>
    <w:p w:rsidR="00E40B1E" w:rsidRDefault="00E40B1E" w:rsidP="00E40B1E">
      <w:pPr>
        <w:jc w:val="center"/>
        <w:rPr>
          <w:rStyle w:val="2"/>
          <w:rFonts w:eastAsia="Impact"/>
          <w:sz w:val="28"/>
          <w:szCs w:val="28"/>
        </w:rPr>
      </w:pPr>
      <w:r>
        <w:rPr>
          <w:rStyle w:val="2"/>
          <w:rFonts w:eastAsia="Impact"/>
          <w:sz w:val="28"/>
          <w:szCs w:val="28"/>
        </w:rPr>
        <w:t>АДМИНИСТРАЦИЯ ТИШИНСКОГО СЕЛЬСОВЕТА</w:t>
      </w:r>
    </w:p>
    <w:p w:rsidR="00E40B1E" w:rsidRDefault="00E40B1E" w:rsidP="00E40B1E">
      <w:pPr>
        <w:jc w:val="center"/>
        <w:rPr>
          <w:rFonts w:ascii="Calibri" w:eastAsia="Calibri" w:hAnsi="Calibri" w:cs="Times New Roman"/>
        </w:rPr>
      </w:pPr>
      <w:r>
        <w:rPr>
          <w:rStyle w:val="2"/>
          <w:rFonts w:eastAsia="Impact"/>
          <w:sz w:val="28"/>
          <w:szCs w:val="28"/>
        </w:rPr>
        <w:t>РУБЦОВСКОГО РАЙОНА АЛТАЙСКОГО КРАЯ</w:t>
      </w:r>
    </w:p>
    <w:p w:rsidR="00E40B1E" w:rsidRDefault="00E40B1E" w:rsidP="00E40B1E">
      <w:pPr>
        <w:keepNext/>
        <w:keepLines/>
        <w:jc w:val="center"/>
        <w:rPr>
          <w:rStyle w:val="11"/>
          <w:sz w:val="28"/>
          <w:szCs w:val="28"/>
        </w:rPr>
      </w:pPr>
      <w:bookmarkStart w:id="0" w:name="bookmark0"/>
    </w:p>
    <w:p w:rsidR="00E40B1E" w:rsidRDefault="00E40B1E" w:rsidP="00E40B1E">
      <w:pPr>
        <w:keepNext/>
        <w:keepLines/>
        <w:jc w:val="center"/>
        <w:rPr>
          <w:rFonts w:ascii="Times New Roman" w:eastAsia="Calibri" w:hAnsi="Times New Roman" w:cs="Times New Roman"/>
        </w:rPr>
      </w:pPr>
      <w:r>
        <w:rPr>
          <w:rStyle w:val="11"/>
          <w:rFonts w:ascii="Times New Roman" w:hAnsi="Times New Roman"/>
          <w:sz w:val="28"/>
          <w:szCs w:val="28"/>
        </w:rPr>
        <w:t>ПОСТАНОВЛЕНИЕ</w:t>
      </w:r>
    </w:p>
    <w:p w:rsidR="00E40B1E" w:rsidRPr="00196C03" w:rsidRDefault="00A14C8F" w:rsidP="00E40B1E">
      <w:pPr>
        <w:keepNext/>
        <w:keepLines/>
        <w:jc w:val="center"/>
        <w:rPr>
          <w:rStyle w:val="3"/>
          <w:rFonts w:eastAsia="Impact"/>
          <w:spacing w:val="30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</w:rPr>
        <w:t>29</w:t>
      </w:r>
      <w:r w:rsidR="00E40B1E">
        <w:rPr>
          <w:rStyle w:val="11"/>
          <w:rFonts w:ascii="Times New Roman" w:hAnsi="Times New Roman"/>
          <w:sz w:val="28"/>
          <w:szCs w:val="28"/>
        </w:rPr>
        <w:t>.</w:t>
      </w:r>
      <w:r>
        <w:rPr>
          <w:rStyle w:val="11"/>
          <w:rFonts w:ascii="Times New Roman" w:hAnsi="Times New Roman"/>
          <w:sz w:val="28"/>
          <w:szCs w:val="28"/>
        </w:rPr>
        <w:t>1</w:t>
      </w:r>
      <w:r w:rsidR="00E40B1E">
        <w:rPr>
          <w:rStyle w:val="11"/>
          <w:rFonts w:ascii="Times New Roman" w:hAnsi="Times New Roman"/>
          <w:sz w:val="28"/>
          <w:szCs w:val="28"/>
        </w:rPr>
        <w:t>0.202</w:t>
      </w:r>
      <w:r w:rsidR="00E40B1E">
        <w:rPr>
          <w:rStyle w:val="11"/>
          <w:rFonts w:ascii="Times New Roman" w:hAnsi="Times New Roman" w:cs="Times New Roman"/>
          <w:sz w:val="28"/>
          <w:szCs w:val="28"/>
        </w:rPr>
        <w:t>5</w:t>
      </w:r>
      <w:r w:rsidR="00E40B1E">
        <w:rPr>
          <w:rStyle w:val="11"/>
          <w:rFonts w:ascii="Times New Roman" w:hAnsi="Times New Roman"/>
          <w:sz w:val="28"/>
          <w:szCs w:val="28"/>
        </w:rPr>
        <w:t xml:space="preserve">                                                                  № 2</w:t>
      </w:r>
      <w:bookmarkEnd w:id="0"/>
      <w:r>
        <w:rPr>
          <w:rStyle w:val="11"/>
          <w:rFonts w:ascii="Times New Roman" w:hAnsi="Times New Roman"/>
          <w:sz w:val="28"/>
          <w:szCs w:val="28"/>
        </w:rPr>
        <w:t>6</w:t>
      </w:r>
    </w:p>
    <w:p w:rsidR="00E40B1E" w:rsidRPr="00196C03" w:rsidRDefault="00E40B1E" w:rsidP="00E40B1E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Тишинка</w:t>
      </w:r>
      <w:proofErr w:type="spellEnd"/>
    </w:p>
    <w:p w:rsidR="00A14C8F" w:rsidRDefault="00A14C8F" w:rsidP="00A14C8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14C8F">
        <w:rPr>
          <w:rFonts w:ascii="Times New Roman" w:hAnsi="Times New Roman" w:cs="Times New Roman"/>
          <w:sz w:val="28"/>
          <w:szCs w:val="28"/>
        </w:rPr>
        <w:t>«Об утверждении результатов определения </w:t>
      </w:r>
    </w:p>
    <w:p w:rsidR="00A14C8F" w:rsidRDefault="00A14C8F" w:rsidP="00A14C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C8F">
        <w:rPr>
          <w:rFonts w:ascii="Times New Roman" w:hAnsi="Times New Roman" w:cs="Times New Roman"/>
          <w:sz w:val="28"/>
          <w:szCs w:val="28"/>
        </w:rPr>
        <w:t xml:space="preserve"> размеров долей в праве общей долевой</w:t>
      </w:r>
    </w:p>
    <w:p w:rsidR="00A14C8F" w:rsidRDefault="00A14C8F" w:rsidP="00A14C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C8F">
        <w:rPr>
          <w:rFonts w:ascii="Times New Roman" w:hAnsi="Times New Roman" w:cs="Times New Roman"/>
          <w:sz w:val="28"/>
          <w:szCs w:val="28"/>
        </w:rPr>
        <w:t xml:space="preserve"> собственности на земельный участок </w:t>
      </w:r>
      <w:proofErr w:type="gramStart"/>
      <w:r w:rsidRPr="00A14C8F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A14C8F" w:rsidRDefault="00A14C8F" w:rsidP="00A14C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C8F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назначения, </w:t>
      </w:r>
    </w:p>
    <w:p w:rsidR="00A14C8F" w:rsidRDefault="00A14C8F" w:rsidP="00A14C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14C8F">
        <w:rPr>
          <w:rFonts w:ascii="Times New Roman" w:hAnsi="Times New Roman" w:cs="Times New Roman"/>
          <w:sz w:val="28"/>
          <w:szCs w:val="28"/>
        </w:rPr>
        <w:t xml:space="preserve">выраженных в гектарах или </w:t>
      </w:r>
      <w:proofErr w:type="spellStart"/>
      <w:r w:rsidRPr="00A14C8F"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 w:rsidRPr="00A14C8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A14C8F" w:rsidRPr="00A14C8F" w:rsidRDefault="00A14C8F" w:rsidP="00A14C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C8F">
        <w:rPr>
          <w:rFonts w:ascii="Times New Roman" w:hAnsi="Times New Roman" w:cs="Times New Roman"/>
          <w:sz w:val="28"/>
          <w:szCs w:val="28"/>
        </w:rPr>
        <w:t>в виде простой правильной дроби»</w:t>
      </w:r>
    </w:p>
    <w:p w:rsidR="00E40B1E" w:rsidRDefault="00E40B1E" w:rsidP="00E40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40B1E" w:rsidRDefault="00E40B1E" w:rsidP="00E40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40B1E" w:rsidRDefault="00E40B1E" w:rsidP="00E40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40B1E" w:rsidRDefault="00E40B1E" w:rsidP="00E40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п.2.1, п.4 ст. 15, п.8-11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Уставом муниципального образования Тишинский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края, выраженных в гектарах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виде простой правильной дроби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14.08.2025г. № КУВИ-001/2025-155633056,  </w:t>
      </w:r>
    </w:p>
    <w:p w:rsidR="00E40B1E" w:rsidRDefault="00E40B1E" w:rsidP="00E40B1E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40B1E" w:rsidRPr="00E40B1E" w:rsidRDefault="00E40B1E" w:rsidP="00E40B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B1E">
        <w:rPr>
          <w:rFonts w:ascii="Times New Roman" w:hAnsi="Times New Roman" w:cs="Times New Roman"/>
          <w:sz w:val="28"/>
          <w:szCs w:val="28"/>
        </w:rPr>
        <w:t xml:space="preserve">1. Утвердить результаты определения размеров долей в праве общей долевой собственности на земельный участок, кадастровый номер 22:39:000000:10, площадью 1809892 кв.м., местоположение: установлено относительно ориентира, расположенного за пределами участка. Ориентир с. </w:t>
      </w:r>
      <w:proofErr w:type="spellStart"/>
      <w:r w:rsidRPr="00E40B1E">
        <w:rPr>
          <w:rFonts w:ascii="Times New Roman" w:hAnsi="Times New Roman" w:cs="Times New Roman"/>
          <w:sz w:val="28"/>
          <w:szCs w:val="28"/>
        </w:rPr>
        <w:t>Тишинка</w:t>
      </w:r>
      <w:proofErr w:type="spellEnd"/>
      <w:r w:rsidRPr="00E40B1E">
        <w:rPr>
          <w:rFonts w:ascii="Times New Roman" w:hAnsi="Times New Roman" w:cs="Times New Roman"/>
          <w:sz w:val="28"/>
          <w:szCs w:val="28"/>
        </w:rPr>
        <w:t xml:space="preserve">. Участок находится примерно в 31 км по направлению на северо-восток от ориентира. Почтовый адрес ориентира: Алтайский край, </w:t>
      </w:r>
      <w:proofErr w:type="spellStart"/>
      <w:r w:rsidRPr="00E40B1E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E40B1E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40B1E">
        <w:rPr>
          <w:rFonts w:ascii="Times New Roman" w:hAnsi="Times New Roman" w:cs="Times New Roman"/>
          <w:sz w:val="28"/>
          <w:szCs w:val="28"/>
        </w:rPr>
        <w:t>Тишинка</w:t>
      </w:r>
      <w:proofErr w:type="spellEnd"/>
      <w:r w:rsidRPr="00E40B1E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E40B1E" w:rsidRDefault="00E40B1E" w:rsidP="00E40B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п.4 «Правил определения размеров земельных долей, выраженных в гектарах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виде простой правильной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дроби» определить размер одной стандартной доли, выраженной в 326,038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балло-гектара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равной 326/126 доли, выраженной в простой правильной дроби».</w:t>
      </w:r>
    </w:p>
    <w:p w:rsidR="00E40B1E" w:rsidRDefault="00E40B1E" w:rsidP="00E40B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обнародования в порядке, установленном Уставом муниципального образования Тишинский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края.</w:t>
      </w:r>
    </w:p>
    <w:p w:rsidR="00E40B1E" w:rsidRDefault="00E40B1E" w:rsidP="00E40B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0B1E" w:rsidRDefault="00E40B1E" w:rsidP="00E40B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40B1E" w:rsidRDefault="00E40B1E" w:rsidP="00E40B1E">
      <w:pPr>
        <w:pStyle w:val="ConsPlusNormal"/>
        <w:spacing w:before="2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A14C8F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A14C8F">
        <w:rPr>
          <w:rFonts w:ascii="Times New Roman" w:hAnsi="Times New Roman" w:cs="Times New Roman"/>
          <w:sz w:val="28"/>
          <w:szCs w:val="28"/>
        </w:rPr>
        <w:t>Неудахин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B1E" w:rsidRDefault="00E40B1E" w:rsidP="00E40B1E">
      <w:pPr>
        <w:pStyle w:val="ConsPlusNormal"/>
        <w:jc w:val="both"/>
      </w:pPr>
    </w:p>
    <w:p w:rsidR="00E40B1E" w:rsidRDefault="00E40B1E" w:rsidP="00E40B1E">
      <w:pPr>
        <w:pStyle w:val="ConsPlusNormal"/>
        <w:jc w:val="both"/>
      </w:pPr>
    </w:p>
    <w:p w:rsidR="00E40B1E" w:rsidRDefault="00E40B1E" w:rsidP="00E40B1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22A02" w:rsidRDefault="00A22A02"/>
    <w:sectPr w:rsidR="00A22A02" w:rsidSect="00A2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5480B"/>
    <w:multiLevelType w:val="hybridMultilevel"/>
    <w:tmpl w:val="5190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B1E"/>
    <w:rsid w:val="002C0460"/>
    <w:rsid w:val="0062436F"/>
    <w:rsid w:val="0078174A"/>
    <w:rsid w:val="00A14C8F"/>
    <w:rsid w:val="00A22A02"/>
    <w:rsid w:val="00E4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1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40B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B1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ConsPlusNormal">
    <w:name w:val="ConsPlusNormal"/>
    <w:rsid w:val="00E40B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E40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E40B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11">
    <w:name w:val="Заголовок №1"/>
    <w:basedOn w:val="a0"/>
    <w:rsid w:val="00E40B1E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30"/>
      <w:w w:val="100"/>
      <w:sz w:val="49"/>
      <w:szCs w:val="49"/>
      <w:u w:val="none"/>
      <w:effect w:val="none"/>
    </w:rPr>
  </w:style>
  <w:style w:type="character" w:customStyle="1" w:styleId="3">
    <w:name w:val="Основной текст (3)"/>
    <w:basedOn w:val="a0"/>
    <w:rsid w:val="00E40B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a4">
    <w:name w:val="List Paragraph"/>
    <w:basedOn w:val="a"/>
    <w:uiPriority w:val="34"/>
    <w:qFormat/>
    <w:rsid w:val="00A14C8F"/>
    <w:pPr>
      <w:widowControl w:val="0"/>
      <w:adjustRightInd w:val="0"/>
      <w:spacing w:after="0"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2025-10-22T01:23:00Z</dcterms:created>
  <dcterms:modified xsi:type="dcterms:W3CDTF">2025-10-30T05:15:00Z</dcterms:modified>
</cp:coreProperties>
</file>