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CF3C">
      <w:pPr>
        <w:pStyle w:val="5"/>
        <w:tabs>
          <w:tab w:val="left" w:pos="0"/>
          <w:tab w:val="left" w:pos="567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14:paraId="0EF9A22B">
      <w:pPr>
        <w:pStyle w:val="5"/>
        <w:tabs>
          <w:tab w:val="left" w:pos="0"/>
          <w:tab w:val="left" w:pos="567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ПОЛОВИНКИНСКОГО СЕЛЬСОВЕТА</w:t>
      </w:r>
    </w:p>
    <w:p w14:paraId="6BE00936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692D31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EA6166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.06.2025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№</w:t>
      </w: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        </w:t>
      </w:r>
    </w:p>
    <w:p w14:paraId="761E3144">
      <w:pPr>
        <w:pStyle w:val="4"/>
        <w:jc w:val="center"/>
      </w:pPr>
      <w:r>
        <w:t>с.Половинкино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</w:tblGrid>
      <w:tr w14:paraId="0683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4DDF1F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  Администрации Половинкинского сельсовета от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29.12.2023           № 71      «Об утверждении Положения о служебных командировках работников Администрации Половинкинского сельсовета Рубцовского района Алтайского края</w:t>
            </w:r>
            <w:r>
              <w:rPr>
                <w:sz w:val="28"/>
                <w:szCs w:val="28"/>
              </w:rPr>
              <w:t xml:space="preserve">» </w:t>
            </w:r>
          </w:p>
          <w:p w14:paraId="63B40F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27F9F1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В соответствии с Трудовым кодексом Российской Федерации, Федеральным законом от 02.03.2007 №25-ФЗ «О муниципальной службе в Российской Федерации»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</w:p>
    <w:p w14:paraId="4BD6B5CE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ПОСТАНОВЛЯЮ:</w:t>
      </w:r>
    </w:p>
    <w:p w14:paraId="74466B80">
      <w:pPr>
        <w:pStyle w:val="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изменения и дополнения  в 3 раздел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«Положения о служебных командировках работников Администрации Половинкинского сельсовета Рубцовского района Алтайского края»,     изложив 1 пункт раздела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следующей редакции: </w:t>
      </w:r>
    </w:p>
    <w:p w14:paraId="524EA2EC">
      <w:pPr>
        <w:pStyle w:val="6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служащий, лицо, замещающее муниципальную должность, направляется в служебную командировку с уч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том условий и ограничений, предусмотренных статьями 167, 259, 264 Трудового кодекса Российской Федерации, на основании письменного распоряжения главы района или главы сельсовета  или уполномоченного им лица  на определ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нный срок для выполне</w:t>
      </w:r>
      <w:bookmarkStart w:id="0" w:name="_GoBack"/>
      <w:bookmarkEnd w:id="0"/>
      <w:r>
        <w:rPr>
          <w:sz w:val="28"/>
          <w:szCs w:val="28"/>
        </w:rPr>
        <w:t>ния служебного задания (поручения) вне места постоянной службы».</w:t>
      </w:r>
    </w:p>
    <w:p w14:paraId="69BD3647">
      <w:pPr>
        <w:pStyle w:val="10"/>
        <w:numPr>
          <w:ilvl w:val="0"/>
          <w:numId w:val="1"/>
        </w:numPr>
        <w:ind w:left="0" w:leftChars="0" w:firstLine="480" w:firstLineChars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  оставляю за собой.</w:t>
      </w:r>
    </w:p>
    <w:p w14:paraId="73A89CF5">
      <w:pPr>
        <w:pStyle w:val="10"/>
        <w:numPr>
          <w:ilvl w:val="0"/>
          <w:numId w:val="1"/>
        </w:numPr>
        <w:ind w:left="0" w:leftChars="0" w:firstLine="480" w:firstLineChars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 вступает в силу с момента его официального опубликования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 </w:t>
      </w:r>
      <w:r>
        <w:rPr>
          <w:rFonts w:ascii="Times New Roman" w:hAnsi="Times New Roman"/>
          <w:sz w:val="28"/>
          <w:szCs w:val="28"/>
        </w:rPr>
        <w:t>.</w:t>
      </w:r>
    </w:p>
    <w:p w14:paraId="0E799AB1">
      <w:pPr>
        <w:pStyle w:val="10"/>
        <w:jc w:val="both"/>
        <w:rPr>
          <w:rFonts w:ascii="Times New Roman" w:hAnsi="Times New Roman"/>
          <w:i/>
          <w:sz w:val="28"/>
          <w:szCs w:val="28"/>
        </w:rPr>
      </w:pPr>
    </w:p>
    <w:p w14:paraId="1DE69A2C">
      <w:pPr>
        <w:pStyle w:val="1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                                                         И.В. Черногоров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86F8E"/>
    <w:multiLevelType w:val="multilevel"/>
    <w:tmpl w:val="6FD86F8E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5EAD"/>
    <w:rsid w:val="008511E0"/>
    <w:rsid w:val="00A2052C"/>
    <w:rsid w:val="00FA09CC"/>
    <w:rsid w:val="00FE5EAD"/>
    <w:rsid w:val="079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9"/>
    <w:unhideWhenUsed/>
    <w:qFormat/>
    <w:uiPriority w:val="99"/>
    <w:pPr>
      <w:spacing w:line="240" w:lineRule="auto"/>
    </w:pPr>
    <w:rPr>
      <w:rFonts w:ascii="Times New Roman" w:hAnsi="Times New Roman"/>
    </w:rPr>
  </w:style>
  <w:style w:type="paragraph" w:styleId="5">
    <w:name w:val="Title"/>
    <w:basedOn w:val="1"/>
    <w:link w:val="8"/>
    <w:qFormat/>
    <w:uiPriority w:val="99"/>
    <w:pPr>
      <w:jc w:val="center"/>
    </w:pPr>
    <w:rPr>
      <w:rFonts w:ascii="XO Thames" w:hAnsi="XO Thames"/>
      <w:b/>
      <w:caps/>
    </w:rPr>
  </w:style>
  <w:style w:type="paragraph" w:styleId="6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5"/>
    <w:qFormat/>
    <w:uiPriority w:val="99"/>
    <w:rPr>
      <w:rFonts w:ascii="XO Thames" w:hAnsi="XO Thames" w:eastAsia="Times New Roman" w:cs="Times New Roman"/>
      <w:b/>
      <w:caps/>
      <w:color w:val="000000"/>
      <w:sz w:val="24"/>
      <w:szCs w:val="24"/>
      <w:lang w:eastAsia="ru-RU"/>
    </w:rPr>
  </w:style>
  <w:style w:type="character" w:customStyle="1" w:styleId="9">
    <w:name w:val="Основной текст 2 Знак"/>
    <w:basedOn w:val="2"/>
    <w:link w:val="4"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10">
    <w:name w:val="List Paragraph1"/>
    <w:basedOn w:val="1"/>
    <w:qFormat/>
    <w:uiPriority w:val="0"/>
    <w:pPr>
      <w:contextualSpacing/>
    </w:pPr>
  </w:style>
  <w:style w:type="paragraph" w:customStyle="1" w:styleId="11">
    <w:name w:val="ConsPlusNormal"/>
    <w:basedOn w:val="1"/>
    <w:qFormat/>
    <w:uiPriority w:val="0"/>
    <w:pPr>
      <w:widowControl w:val="0"/>
      <w:spacing w:line="240" w:lineRule="auto"/>
    </w:pPr>
    <w:rPr>
      <w:rFonts w:ascii="Times New Roman" w:hAnsi="Times New Roman"/>
    </w:rPr>
  </w:style>
  <w:style w:type="paragraph" w:styleId="12">
    <w:name w:val="List Paragraph"/>
    <w:basedOn w:val="1"/>
    <w:qFormat/>
    <w:uiPriority w:val="99"/>
    <w:pPr>
      <w:suppressAutoHyphens/>
      <w:spacing w:line="273" w:lineRule="auto"/>
      <w:contextualSpacing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1321</Characters>
  <Lines>11</Lines>
  <Paragraphs>3</Paragraphs>
  <TotalTime>2</TotalTime>
  <ScaleCrop>false</ScaleCrop>
  <LinksUpToDate>false</LinksUpToDate>
  <CharactersWithSpaces>1549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2025-06-05T05:19:00Z</dcterms:created>
  <dc:creator>user</dc:creator>
  <cp:lastModifiedBy>user</cp:lastModifiedBy>
  <cp:lastPrinted>2025-06-17T02:54:49Z</cp:lastPrinted>
  <dcterms:modified xsi:type="dcterms:W3CDTF">2025-06-17T02:55:07Z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2B81F6187EAD439C85E28F8664100BFA_12</vt:lpwstr>
  </property>
</Properties>
</file>