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398" w:rsidRPr="00D83398" w:rsidRDefault="00D83398" w:rsidP="00D833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398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D83398" w:rsidRPr="00D83398" w:rsidRDefault="00D83398" w:rsidP="00D833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398">
        <w:rPr>
          <w:rFonts w:ascii="Times New Roman" w:hAnsi="Times New Roman" w:cs="Times New Roman"/>
          <w:sz w:val="28"/>
          <w:szCs w:val="28"/>
        </w:rPr>
        <w:t>АДМИНИСТРАЦИЯ БОЛЬШЕШЕЛКОВНИКОВСКОГО</w:t>
      </w:r>
    </w:p>
    <w:p w:rsidR="00D83398" w:rsidRPr="00D83398" w:rsidRDefault="00D83398" w:rsidP="00D833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39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83398" w:rsidRPr="00D83398" w:rsidRDefault="00D83398" w:rsidP="00D833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398"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D83398" w:rsidRPr="00D83398" w:rsidRDefault="00D83398" w:rsidP="00D833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398" w:rsidRPr="00D83398" w:rsidRDefault="00D83398" w:rsidP="00D833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398" w:rsidRPr="00D83398" w:rsidRDefault="00D83398" w:rsidP="00D833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398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D83398" w:rsidRPr="00D83398" w:rsidRDefault="00D83398" w:rsidP="00D833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398" w:rsidRPr="00D83398" w:rsidRDefault="00D83398" w:rsidP="00D83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27.08.2024</w:t>
      </w:r>
      <w:r w:rsidR="000A4F4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0A4F46">
        <w:rPr>
          <w:rFonts w:ascii="Times New Roman" w:hAnsi="Times New Roman" w:cs="Times New Roman"/>
          <w:sz w:val="28"/>
          <w:szCs w:val="28"/>
        </w:rPr>
        <w:tab/>
      </w:r>
      <w:r w:rsidR="000A4F46">
        <w:rPr>
          <w:rFonts w:ascii="Times New Roman" w:hAnsi="Times New Roman" w:cs="Times New Roman"/>
          <w:sz w:val="28"/>
          <w:szCs w:val="28"/>
        </w:rPr>
        <w:tab/>
      </w:r>
      <w:r w:rsidR="000A4F46">
        <w:rPr>
          <w:rFonts w:ascii="Times New Roman" w:hAnsi="Times New Roman" w:cs="Times New Roman"/>
          <w:sz w:val="28"/>
          <w:szCs w:val="28"/>
        </w:rPr>
        <w:tab/>
      </w:r>
      <w:r w:rsidR="000A4F46">
        <w:rPr>
          <w:rFonts w:ascii="Times New Roman" w:hAnsi="Times New Roman" w:cs="Times New Roman"/>
          <w:sz w:val="28"/>
          <w:szCs w:val="28"/>
        </w:rPr>
        <w:tab/>
      </w:r>
      <w:r w:rsidR="000A4F46">
        <w:rPr>
          <w:rFonts w:ascii="Times New Roman" w:hAnsi="Times New Roman" w:cs="Times New Roman"/>
          <w:sz w:val="28"/>
          <w:szCs w:val="28"/>
        </w:rPr>
        <w:tab/>
      </w:r>
      <w:r w:rsidR="000A4F46">
        <w:rPr>
          <w:rFonts w:ascii="Times New Roman" w:hAnsi="Times New Roman" w:cs="Times New Roman"/>
          <w:sz w:val="28"/>
          <w:szCs w:val="28"/>
        </w:rPr>
        <w:tab/>
      </w:r>
      <w:r w:rsidR="000A4F46">
        <w:rPr>
          <w:rFonts w:ascii="Times New Roman" w:hAnsi="Times New Roman" w:cs="Times New Roman"/>
          <w:sz w:val="28"/>
          <w:szCs w:val="28"/>
        </w:rPr>
        <w:tab/>
      </w:r>
      <w:r w:rsidR="000A4F46">
        <w:rPr>
          <w:rFonts w:ascii="Times New Roman" w:hAnsi="Times New Roman" w:cs="Times New Roman"/>
          <w:sz w:val="28"/>
          <w:szCs w:val="28"/>
        </w:rPr>
        <w:tab/>
      </w:r>
      <w:r w:rsidR="000A4F46">
        <w:rPr>
          <w:rFonts w:ascii="Times New Roman" w:hAnsi="Times New Roman" w:cs="Times New Roman"/>
          <w:sz w:val="28"/>
          <w:szCs w:val="28"/>
        </w:rPr>
        <w:tab/>
        <w:t>№ 1</w:t>
      </w:r>
      <w:r w:rsidR="00713E22">
        <w:rPr>
          <w:rFonts w:ascii="Times New Roman" w:hAnsi="Times New Roman" w:cs="Times New Roman"/>
          <w:sz w:val="28"/>
          <w:szCs w:val="28"/>
        </w:rPr>
        <w:t>1</w:t>
      </w:r>
      <w:r w:rsidRPr="00D83398">
        <w:rPr>
          <w:rFonts w:ascii="Times New Roman" w:hAnsi="Times New Roman" w:cs="Times New Roman"/>
          <w:sz w:val="28"/>
          <w:szCs w:val="28"/>
        </w:rPr>
        <w:t>-р</w:t>
      </w:r>
    </w:p>
    <w:p w:rsidR="00D83398" w:rsidRPr="00D83398" w:rsidRDefault="00D83398" w:rsidP="00D833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398">
        <w:rPr>
          <w:rFonts w:ascii="Times New Roman" w:hAnsi="Times New Roman" w:cs="Times New Roman"/>
          <w:sz w:val="28"/>
          <w:szCs w:val="28"/>
        </w:rPr>
        <w:t xml:space="preserve">с. Большая </w:t>
      </w:r>
      <w:proofErr w:type="spellStart"/>
      <w:r w:rsidRPr="00D83398">
        <w:rPr>
          <w:rFonts w:ascii="Times New Roman" w:hAnsi="Times New Roman" w:cs="Times New Roman"/>
          <w:sz w:val="28"/>
          <w:szCs w:val="28"/>
        </w:rPr>
        <w:t>Шелковка</w:t>
      </w:r>
      <w:proofErr w:type="spellEnd"/>
    </w:p>
    <w:p w:rsidR="00A61351" w:rsidRPr="00D83398" w:rsidRDefault="00A61351" w:rsidP="00D83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351" w:rsidRPr="00D83398" w:rsidRDefault="00D83398" w:rsidP="00D83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98">
        <w:rPr>
          <w:rFonts w:ascii="Times New Roman" w:hAnsi="Times New Roman" w:cs="Times New Roman"/>
          <w:sz w:val="24"/>
          <w:szCs w:val="24"/>
        </w:rPr>
        <w:t>Правила формирования и ведения единого</w:t>
      </w:r>
    </w:p>
    <w:p w:rsidR="00D83398" w:rsidRPr="00D83398" w:rsidRDefault="007F57BE" w:rsidP="00D83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83398" w:rsidRPr="00D83398">
        <w:rPr>
          <w:rFonts w:ascii="Times New Roman" w:hAnsi="Times New Roman" w:cs="Times New Roman"/>
          <w:sz w:val="24"/>
          <w:szCs w:val="24"/>
        </w:rPr>
        <w:t>еестра</w:t>
      </w:r>
      <w:r w:rsidR="00D83398">
        <w:rPr>
          <w:rFonts w:ascii="Times New Roman" w:hAnsi="Times New Roman" w:cs="Times New Roman"/>
          <w:sz w:val="24"/>
          <w:szCs w:val="24"/>
        </w:rPr>
        <w:t xml:space="preserve"> видов контроля и единого реестра контрольных мероприятий</w:t>
      </w:r>
    </w:p>
    <w:p w:rsidR="00A61351" w:rsidRDefault="00A61351"/>
    <w:p w:rsidR="00A61351" w:rsidRPr="00253EB3" w:rsidRDefault="00A61351" w:rsidP="00253EB3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</w:rPr>
      </w:pPr>
      <w:r w:rsidRPr="00253EB3">
        <w:rPr>
          <w:b w:val="0"/>
          <w:color w:val="000000"/>
          <w:sz w:val="28"/>
          <w:szCs w:val="28"/>
        </w:rPr>
        <w:t>Состав информации о плановых и внеплановых проверках деятельности органов местного самоуправления и должностных лиц местного самоуправления, проводимых в соответствии со статьей 77 Федерального закона "Об общих принципах организации местного самоуправления в Российской Федерации", об их результатах и о принятых мерах по пресечению и (или) устранению последствий выявленных нарушений</w:t>
      </w:r>
    </w:p>
    <w:p w:rsidR="00A61351" w:rsidRPr="00253EB3" w:rsidRDefault="00A61351" w:rsidP="00253EB3">
      <w:pPr>
        <w:pStyle w:val="aligncenter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253EB3">
        <w:rPr>
          <w:bCs/>
          <w:color w:val="000000"/>
          <w:sz w:val="28"/>
          <w:szCs w:val="28"/>
        </w:rPr>
        <w:t>I. Состав информации о плановых и внеплановых проверках</w:t>
      </w:r>
    </w:p>
    <w:p w:rsidR="00A61351" w:rsidRPr="00253EB3" w:rsidRDefault="00A61351" w:rsidP="00253EB3">
      <w:pPr>
        <w:pStyle w:val="aligncenter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253EB3">
        <w:rPr>
          <w:bCs/>
          <w:color w:val="000000"/>
          <w:sz w:val="28"/>
          <w:szCs w:val="28"/>
        </w:rPr>
        <w:t>деятельности органов местного самоуправления и должностных</w:t>
      </w:r>
    </w:p>
    <w:p w:rsidR="00A61351" w:rsidRPr="00253EB3" w:rsidRDefault="00A61351" w:rsidP="00253EB3">
      <w:pPr>
        <w:pStyle w:val="aligncenter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253EB3">
        <w:rPr>
          <w:bCs/>
          <w:color w:val="000000"/>
          <w:sz w:val="28"/>
          <w:szCs w:val="28"/>
        </w:rPr>
        <w:t>лиц местного самоуправления, проводимых в соответствии</w:t>
      </w:r>
    </w:p>
    <w:p w:rsidR="00A61351" w:rsidRPr="00253EB3" w:rsidRDefault="00A61351" w:rsidP="00253EB3">
      <w:pPr>
        <w:pStyle w:val="aligncenter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253EB3">
        <w:rPr>
          <w:bCs/>
          <w:color w:val="000000"/>
          <w:sz w:val="28"/>
          <w:szCs w:val="28"/>
        </w:rPr>
        <w:t>со статьей 77 Федерального закона "Об общих принципах</w:t>
      </w:r>
    </w:p>
    <w:p w:rsidR="00A61351" w:rsidRPr="00253EB3" w:rsidRDefault="00A61351" w:rsidP="00253EB3">
      <w:pPr>
        <w:pStyle w:val="aligncenter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253EB3">
        <w:rPr>
          <w:bCs/>
          <w:color w:val="000000"/>
          <w:sz w:val="28"/>
          <w:szCs w:val="28"/>
        </w:rPr>
        <w:t xml:space="preserve">организации местного самоуправления </w:t>
      </w:r>
      <w:proofErr w:type="gramStart"/>
      <w:r w:rsidRPr="00253EB3">
        <w:rPr>
          <w:bCs/>
          <w:color w:val="000000"/>
          <w:sz w:val="28"/>
          <w:szCs w:val="28"/>
        </w:rPr>
        <w:t>в</w:t>
      </w:r>
      <w:proofErr w:type="gramEnd"/>
      <w:r w:rsidRPr="00253EB3">
        <w:rPr>
          <w:bCs/>
          <w:color w:val="000000"/>
          <w:sz w:val="28"/>
          <w:szCs w:val="28"/>
        </w:rPr>
        <w:t xml:space="preserve"> Российской</w:t>
      </w:r>
    </w:p>
    <w:p w:rsidR="00A61351" w:rsidRPr="00253EB3" w:rsidRDefault="00A61351" w:rsidP="00253EB3">
      <w:pPr>
        <w:pStyle w:val="aligncenter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253EB3">
        <w:rPr>
          <w:bCs/>
          <w:color w:val="000000"/>
          <w:sz w:val="28"/>
          <w:szCs w:val="28"/>
        </w:rPr>
        <w:t>Федерации", об их результатах и о принятых мерах</w:t>
      </w:r>
    </w:p>
    <w:p w:rsidR="00A61351" w:rsidRPr="00253EB3" w:rsidRDefault="00A61351" w:rsidP="00253EB3">
      <w:pPr>
        <w:pStyle w:val="aligncenter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253EB3">
        <w:rPr>
          <w:bCs/>
          <w:color w:val="000000"/>
          <w:sz w:val="28"/>
          <w:szCs w:val="28"/>
        </w:rPr>
        <w:t>по пресечению и (или) устранению последствий</w:t>
      </w:r>
    </w:p>
    <w:p w:rsidR="00A61351" w:rsidRPr="00253EB3" w:rsidRDefault="00A61351" w:rsidP="00253EB3">
      <w:pPr>
        <w:pStyle w:val="aligncenter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253EB3">
        <w:rPr>
          <w:bCs/>
          <w:color w:val="000000"/>
          <w:sz w:val="28"/>
          <w:szCs w:val="28"/>
        </w:rPr>
        <w:t>выявленных нарушений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Информация о плановых и внеплановых проверках деятельности органов местного самоуправления и должностных лиц местного самоуправления, проводимых в соответствии со </w:t>
      </w:r>
      <w:hyperlink r:id="rId4" w:anchor="dst817" w:history="1">
        <w:r>
          <w:rPr>
            <w:rStyle w:val="a4"/>
            <w:color w:val="1A0DAB"/>
            <w:sz w:val="28"/>
            <w:szCs w:val="28"/>
          </w:rPr>
          <w:t>статьей 77</w:t>
        </w:r>
      </w:hyperlink>
      <w:r>
        <w:rPr>
          <w:color w:val="000000"/>
          <w:sz w:val="28"/>
          <w:szCs w:val="28"/>
        </w:rPr>
        <w:t> Федерального закона "Об общих принципах организации местного самоуправления в Российской Федерации", об их результатах и о принятых мерах по пресечению и (или) устранению последствий выявленных нарушений включает в себя информацию: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о проверке, </w:t>
      </w:r>
      <w:proofErr w:type="gramStart"/>
      <w:r>
        <w:rPr>
          <w:color w:val="000000"/>
          <w:sz w:val="28"/>
          <w:szCs w:val="28"/>
        </w:rPr>
        <w:t>содержащую</w:t>
      </w:r>
      <w:proofErr w:type="gramEnd"/>
      <w:r>
        <w:rPr>
          <w:color w:val="000000"/>
          <w:sz w:val="28"/>
          <w:szCs w:val="28"/>
        </w:rPr>
        <w:t>: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учетный номер и дату присвоения учетного номера проверки;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дату и номер распоряжения или приказа руководителя (заместителя руководителя) органа контроля о проведении проверки;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даты начала и окончания проведения проверки;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правовые основания проведения проверки;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подлежащие проверке обязательные требования;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цели, задачи, предмет проверки и срок ее проведения;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вид проверки (плановая, внеплановая);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форму проверки (выездная, документарная);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 проведения и перечень мероприятий по контролю, необходимых для достижения целей и задач проведения проверки;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согласовании проведения проверки с органами прокуратуры (в случае если такое согласование проводилось);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включении плановой проверки в ежегодный сводный план проведения плановых проверок;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об органе контроля, </w:t>
      </w:r>
      <w:proofErr w:type="gramStart"/>
      <w:r>
        <w:rPr>
          <w:color w:val="000000"/>
          <w:sz w:val="28"/>
          <w:szCs w:val="28"/>
        </w:rPr>
        <w:t>содержащую</w:t>
      </w:r>
      <w:proofErr w:type="gramEnd"/>
      <w:r>
        <w:rPr>
          <w:color w:val="000000"/>
          <w:sz w:val="28"/>
          <w:szCs w:val="28"/>
        </w:rPr>
        <w:t>: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органа контроля;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фамилию, имя, отчество (последнее - при наличии) и должность должностного лица (должностных лиц), уполномоченного на проведение проверки, а также экспертов и представителей экспертных организаций, привлекаемых к проведению проверки;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об органе местного самоуправления или о должностном лице органа местного самоуправления, в отношении которых проводится проверка, </w:t>
      </w:r>
      <w:proofErr w:type="gramStart"/>
      <w:r>
        <w:rPr>
          <w:color w:val="000000"/>
          <w:sz w:val="28"/>
          <w:szCs w:val="28"/>
        </w:rPr>
        <w:t>содержащую</w:t>
      </w:r>
      <w:proofErr w:type="gramEnd"/>
      <w:r>
        <w:rPr>
          <w:color w:val="000000"/>
          <w:sz w:val="28"/>
          <w:szCs w:val="28"/>
        </w:rPr>
        <w:t>: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органа местного самоуправления или должность, фамилию, имя, отчество (последнее - при наличии) должностного лица органа местного самоуправления;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нахождения органа местного самоуправления или должностного лица органа местного самоуправления, в отношении которых проводится проверка;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о результатах проверки, </w:t>
      </w:r>
      <w:proofErr w:type="gramStart"/>
      <w:r>
        <w:rPr>
          <w:color w:val="000000"/>
          <w:sz w:val="28"/>
          <w:szCs w:val="28"/>
        </w:rPr>
        <w:t>содержащую</w:t>
      </w:r>
      <w:proofErr w:type="gramEnd"/>
      <w:r>
        <w:rPr>
          <w:color w:val="000000"/>
          <w:sz w:val="28"/>
          <w:szCs w:val="28"/>
        </w:rPr>
        <w:t>: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дату, время и место составления акта проверки;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дату, время, продолжительность и место проведения проверки;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проверяемого органа местного самоуправления или должность, фамилию, имя, отчество (последнее - при наличии) должностного лица органа государственной власти субъекта Российской Федерации;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фамилию, имя, отчество (последнее - при наличии) и должность должностного лица (должностных лиц), проводившего проверку;</w:t>
      </w:r>
      <w:proofErr w:type="gramEnd"/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фамилию, имя, отчество (последнее - при наличии) и должность руководителя, иного должностного лица органа местного самоуправления, </w:t>
      </w:r>
      <w:proofErr w:type="gramStart"/>
      <w:r>
        <w:rPr>
          <w:color w:val="000000"/>
          <w:sz w:val="28"/>
          <w:szCs w:val="28"/>
        </w:rPr>
        <w:t>присутствовавших</w:t>
      </w:r>
      <w:proofErr w:type="gramEnd"/>
      <w:r>
        <w:rPr>
          <w:color w:val="000000"/>
          <w:sz w:val="28"/>
          <w:szCs w:val="28"/>
        </w:rPr>
        <w:t xml:space="preserve"> при проведении проверки;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об ознакомлении или отказе от ознакомления с актом проверки руководителя органа местного самоуправления, должностного лица органа местного самоуправления, присутствовавших при проведении проверки, о наличии их подписей или об отказе от совершения подписи;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выявленных нарушениях обязательных требований, об их характере и лицах, допустивших указанные нарушения (с указанием положений правовых актов);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указание на отсутствие выявленных нарушений обязательных требований (в случае если нарушений обязательных требований не выявлено);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сведения о причинах невозможности проведения проверки (в случае если проверка не проведена);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 xml:space="preserve">) о мерах, принятых по результатам проверки, </w:t>
      </w:r>
      <w:proofErr w:type="gramStart"/>
      <w:r>
        <w:rPr>
          <w:color w:val="000000"/>
          <w:sz w:val="28"/>
          <w:szCs w:val="28"/>
        </w:rPr>
        <w:t>содержащую</w:t>
      </w:r>
      <w:proofErr w:type="gramEnd"/>
      <w:r>
        <w:rPr>
          <w:color w:val="000000"/>
          <w:sz w:val="28"/>
          <w:szCs w:val="28"/>
        </w:rPr>
        <w:t>: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 выданных </w:t>
      </w:r>
      <w:proofErr w:type="gramStart"/>
      <w:r>
        <w:rPr>
          <w:color w:val="000000"/>
          <w:sz w:val="28"/>
          <w:szCs w:val="28"/>
        </w:rPr>
        <w:t>предписаниях</w:t>
      </w:r>
      <w:proofErr w:type="gramEnd"/>
      <w:r>
        <w:rPr>
          <w:color w:val="000000"/>
          <w:sz w:val="28"/>
          <w:szCs w:val="28"/>
        </w:rPr>
        <w:t xml:space="preserve"> об устранении выявленных нарушений и (или) о проведении мероприятий по предотвращению причинения вреда (реквизиты, срок выполнения, содержание предписания);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направлении материалов о выявленных нарушениях обязательных требований в государственные органы, органы местного самоуправления в соответствии с их компетенцией;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выполнении предписаний органов контроля об устранении выявленных нарушений обязательных требований (с указанием реквизитов выданных предписаний);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фактах невыполнения предписаний органов контроля об устранении выявленных нарушений обязательных требований (с указанием реквизитов выданных предписаний);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примененных мер обеспечения производства по делу об административном правонарушении;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привлечении к административной ответственности виновных лиц;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об исполнении постановления по делу об административном правонарушении;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об обжаловании решений и действий (бездействия) органа контроля либо его должностных лиц и о результатах такого обжалования;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об отмене результатов проверки в случае, если такая отмена была произведена.</w:t>
      </w:r>
    </w:p>
    <w:p w:rsidR="00253EB3" w:rsidRDefault="00253EB3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</w:p>
    <w:p w:rsidR="00A61351" w:rsidRPr="00253EB3" w:rsidRDefault="00A61351" w:rsidP="00253EB3">
      <w:pPr>
        <w:pStyle w:val="aligncenter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 w:rsidRPr="00253EB3">
        <w:rPr>
          <w:bCs/>
          <w:i/>
          <w:color w:val="000000"/>
          <w:sz w:val="28"/>
          <w:szCs w:val="28"/>
        </w:rPr>
        <w:t>Сроки внесения в единый реестр проверок информации</w:t>
      </w:r>
    </w:p>
    <w:p w:rsidR="00A61351" w:rsidRPr="00253EB3" w:rsidRDefault="00A61351" w:rsidP="00253EB3">
      <w:pPr>
        <w:pStyle w:val="aligncenter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 w:rsidRPr="00253EB3">
        <w:rPr>
          <w:bCs/>
          <w:i/>
          <w:color w:val="000000"/>
          <w:sz w:val="28"/>
          <w:szCs w:val="28"/>
        </w:rPr>
        <w:t>о плановых и внеплановых проверках деятельности органов</w:t>
      </w:r>
    </w:p>
    <w:p w:rsidR="00A61351" w:rsidRPr="00253EB3" w:rsidRDefault="00A61351" w:rsidP="00253EB3">
      <w:pPr>
        <w:pStyle w:val="aligncenter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 w:rsidRPr="00253EB3">
        <w:rPr>
          <w:bCs/>
          <w:i/>
          <w:color w:val="000000"/>
          <w:sz w:val="28"/>
          <w:szCs w:val="28"/>
        </w:rPr>
        <w:t>местного самоуправления и должностных лиц местного</w:t>
      </w:r>
    </w:p>
    <w:p w:rsidR="00A61351" w:rsidRPr="00253EB3" w:rsidRDefault="00A61351" w:rsidP="00253EB3">
      <w:pPr>
        <w:pStyle w:val="aligncenter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 w:rsidRPr="00253EB3">
        <w:rPr>
          <w:bCs/>
          <w:i/>
          <w:color w:val="000000"/>
          <w:sz w:val="28"/>
          <w:szCs w:val="28"/>
        </w:rPr>
        <w:t xml:space="preserve">самоуправления, </w:t>
      </w:r>
      <w:proofErr w:type="gramStart"/>
      <w:r w:rsidRPr="00253EB3">
        <w:rPr>
          <w:bCs/>
          <w:i/>
          <w:color w:val="000000"/>
          <w:sz w:val="28"/>
          <w:szCs w:val="28"/>
        </w:rPr>
        <w:t>проводимых</w:t>
      </w:r>
      <w:proofErr w:type="gramEnd"/>
      <w:r w:rsidRPr="00253EB3">
        <w:rPr>
          <w:bCs/>
          <w:i/>
          <w:color w:val="000000"/>
          <w:sz w:val="28"/>
          <w:szCs w:val="28"/>
        </w:rPr>
        <w:t xml:space="preserve"> в соответствии со статьей 77</w:t>
      </w:r>
    </w:p>
    <w:p w:rsidR="00A61351" w:rsidRPr="00253EB3" w:rsidRDefault="00A61351" w:rsidP="00253EB3">
      <w:pPr>
        <w:pStyle w:val="aligncenter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 w:rsidRPr="00253EB3">
        <w:rPr>
          <w:bCs/>
          <w:i/>
          <w:color w:val="000000"/>
          <w:sz w:val="28"/>
          <w:szCs w:val="28"/>
        </w:rPr>
        <w:t>Федерального закона "Об общих принципах организации</w:t>
      </w:r>
    </w:p>
    <w:p w:rsidR="00A61351" w:rsidRPr="00253EB3" w:rsidRDefault="00A61351" w:rsidP="00253EB3">
      <w:pPr>
        <w:pStyle w:val="aligncenter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 w:rsidRPr="00253EB3">
        <w:rPr>
          <w:bCs/>
          <w:i/>
          <w:color w:val="000000"/>
          <w:sz w:val="28"/>
          <w:szCs w:val="28"/>
        </w:rPr>
        <w:t>местного самоуправления в Российской Федерации",</w:t>
      </w:r>
    </w:p>
    <w:p w:rsidR="00A61351" w:rsidRPr="00253EB3" w:rsidRDefault="00A61351" w:rsidP="00253EB3">
      <w:pPr>
        <w:pStyle w:val="aligncenter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 w:rsidRPr="00253EB3">
        <w:rPr>
          <w:bCs/>
          <w:i/>
          <w:color w:val="000000"/>
          <w:sz w:val="28"/>
          <w:szCs w:val="28"/>
        </w:rPr>
        <w:t>об их результатах и о принятых мерах по пресечению</w:t>
      </w:r>
    </w:p>
    <w:p w:rsidR="00A61351" w:rsidRDefault="00A61351" w:rsidP="00253EB3">
      <w:pPr>
        <w:pStyle w:val="align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53EB3">
        <w:rPr>
          <w:bCs/>
          <w:i/>
          <w:color w:val="000000"/>
          <w:sz w:val="28"/>
          <w:szCs w:val="28"/>
        </w:rPr>
        <w:t>и (или) устранению последствий выявленных нарушений</w:t>
      </w:r>
    </w:p>
    <w:p w:rsidR="00253EB3" w:rsidRDefault="00253EB3" w:rsidP="00A61351">
      <w:pPr>
        <w:pStyle w:val="a3"/>
        <w:shd w:val="clear" w:color="auto" w:fill="FFFFFF"/>
        <w:spacing w:before="0" w:beforeAutospacing="0" w:after="0" w:afterAutospacing="0"/>
        <w:ind w:firstLine="540"/>
        <w:rPr>
          <w:color w:val="000000"/>
          <w:sz w:val="28"/>
          <w:szCs w:val="28"/>
        </w:rPr>
      </w:pP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Информация, указанная в </w:t>
      </w:r>
      <w:hyperlink r:id="rId5" w:anchor="dst151" w:history="1">
        <w:r>
          <w:rPr>
            <w:rStyle w:val="a4"/>
            <w:color w:val="1A0DAB"/>
            <w:sz w:val="28"/>
            <w:szCs w:val="28"/>
          </w:rPr>
          <w:t>подпунктах "а"</w:t>
        </w:r>
      </w:hyperlink>
      <w:r>
        <w:rPr>
          <w:color w:val="000000"/>
          <w:sz w:val="28"/>
          <w:szCs w:val="28"/>
        </w:rPr>
        <w:t> - </w:t>
      </w:r>
      <w:hyperlink r:id="rId6" w:anchor="dst166" w:history="1">
        <w:r>
          <w:rPr>
            <w:rStyle w:val="a4"/>
            <w:color w:val="1A0DAB"/>
            <w:sz w:val="28"/>
            <w:szCs w:val="28"/>
          </w:rPr>
          <w:t>"в" пункта 1</w:t>
        </w:r>
      </w:hyperlink>
      <w:r>
        <w:rPr>
          <w:color w:val="000000"/>
          <w:sz w:val="28"/>
          <w:szCs w:val="28"/>
        </w:rPr>
        <w:t> настоящего документа, подлежит внесению в единый реестр проверок уполномоченным должностным лицом органа контроля не позднее 3 рабочих дней со дня издания распоряжения или приказа руководителя (заместителя руководителя) органа контроля о проведении проверки, если иное не указано в </w:t>
      </w:r>
      <w:hyperlink r:id="rId7" w:anchor="dst191" w:history="1">
        <w:r>
          <w:rPr>
            <w:rStyle w:val="a4"/>
            <w:color w:val="1A0DAB"/>
            <w:sz w:val="28"/>
            <w:szCs w:val="28"/>
          </w:rPr>
          <w:t>пункте 3</w:t>
        </w:r>
      </w:hyperlink>
      <w:r>
        <w:rPr>
          <w:color w:val="000000"/>
          <w:sz w:val="28"/>
          <w:szCs w:val="28"/>
        </w:rPr>
        <w:t> настоящего документа.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Информация, указанная в </w:t>
      </w:r>
      <w:hyperlink r:id="rId8" w:anchor="dst151" w:history="1">
        <w:r>
          <w:rPr>
            <w:rStyle w:val="a4"/>
            <w:color w:val="1A0DAB"/>
            <w:sz w:val="28"/>
            <w:szCs w:val="28"/>
          </w:rPr>
          <w:t>подпунктах "а"</w:t>
        </w:r>
      </w:hyperlink>
      <w:r>
        <w:rPr>
          <w:color w:val="000000"/>
          <w:sz w:val="28"/>
          <w:szCs w:val="28"/>
        </w:rPr>
        <w:t> - </w:t>
      </w:r>
      <w:hyperlink r:id="rId9" w:anchor="dst166" w:history="1">
        <w:r>
          <w:rPr>
            <w:rStyle w:val="a4"/>
            <w:color w:val="1A0DAB"/>
            <w:sz w:val="28"/>
            <w:szCs w:val="28"/>
          </w:rPr>
          <w:t>"в" пункта 1</w:t>
        </w:r>
      </w:hyperlink>
      <w:r>
        <w:rPr>
          <w:color w:val="000000"/>
          <w:sz w:val="28"/>
          <w:szCs w:val="28"/>
        </w:rPr>
        <w:t> настоящего документа, при организации и проведении внеплановых проверок по основаниям, указанным в </w:t>
      </w:r>
      <w:hyperlink r:id="rId10" w:anchor="dst101289" w:history="1">
        <w:r>
          <w:rPr>
            <w:rStyle w:val="a4"/>
            <w:color w:val="1A0DAB"/>
            <w:sz w:val="28"/>
            <w:szCs w:val="28"/>
          </w:rPr>
          <w:t>части 2.6 статьи 77</w:t>
        </w:r>
      </w:hyperlink>
      <w:r>
        <w:rPr>
          <w:color w:val="000000"/>
          <w:sz w:val="28"/>
          <w:szCs w:val="28"/>
        </w:rPr>
        <w:t xml:space="preserve"> Федерального закона "Об общих принципах организации местного самоуправления в Российской </w:t>
      </w:r>
      <w:r>
        <w:rPr>
          <w:color w:val="000000"/>
          <w:sz w:val="28"/>
          <w:szCs w:val="28"/>
        </w:rPr>
        <w:lastRenderedPageBreak/>
        <w:t>Федерации", подлежит внесению в единый реестр проверок уполномоченным должностным лицом органа контроля не позднее 5 рабочих дней со дня начала проведения проверки.</w:t>
      </w:r>
      <w:proofErr w:type="gramEnd"/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Информация, указанная в </w:t>
      </w:r>
      <w:hyperlink r:id="rId11" w:anchor="dst169" w:history="1">
        <w:r>
          <w:rPr>
            <w:rStyle w:val="a4"/>
            <w:color w:val="1A0DAB"/>
            <w:sz w:val="28"/>
            <w:szCs w:val="28"/>
          </w:rPr>
          <w:t>подпункте "г"</w:t>
        </w:r>
      </w:hyperlink>
      <w:r>
        <w:rPr>
          <w:color w:val="000000"/>
          <w:sz w:val="28"/>
          <w:szCs w:val="28"/>
        </w:rPr>
        <w:t>, </w:t>
      </w:r>
      <w:hyperlink r:id="rId12" w:anchor="dst180" w:history="1">
        <w:r>
          <w:rPr>
            <w:rStyle w:val="a4"/>
            <w:color w:val="1A0DAB"/>
            <w:sz w:val="28"/>
            <w:szCs w:val="28"/>
          </w:rPr>
          <w:t>абзацах втором</w:t>
        </w:r>
      </w:hyperlink>
      <w:r>
        <w:rPr>
          <w:color w:val="000000"/>
          <w:sz w:val="28"/>
          <w:szCs w:val="28"/>
        </w:rPr>
        <w:t> и </w:t>
      </w:r>
      <w:hyperlink r:id="rId13" w:anchor="dst181" w:history="1">
        <w:r>
          <w:rPr>
            <w:rStyle w:val="a4"/>
            <w:color w:val="1A0DAB"/>
            <w:sz w:val="28"/>
            <w:szCs w:val="28"/>
          </w:rPr>
          <w:t>третьем подпункта "</w:t>
        </w:r>
        <w:proofErr w:type="spellStart"/>
        <w:r>
          <w:rPr>
            <w:rStyle w:val="a4"/>
            <w:color w:val="1A0DAB"/>
            <w:sz w:val="28"/>
            <w:szCs w:val="28"/>
          </w:rPr>
          <w:t>д</w:t>
        </w:r>
        <w:proofErr w:type="spellEnd"/>
        <w:r>
          <w:rPr>
            <w:rStyle w:val="a4"/>
            <w:color w:val="1A0DAB"/>
            <w:sz w:val="28"/>
            <w:szCs w:val="28"/>
          </w:rPr>
          <w:t>" пункта 1</w:t>
        </w:r>
      </w:hyperlink>
      <w:r>
        <w:rPr>
          <w:color w:val="000000"/>
          <w:sz w:val="28"/>
          <w:szCs w:val="28"/>
        </w:rPr>
        <w:t> настоящего документа, подлежит внесению в единый реестр проверок уполномоченным должностным лицом органа контроля не позднее 10 рабочих дней со дня окончания проверки.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Информация, указанная в </w:t>
      </w:r>
      <w:hyperlink r:id="rId14" w:anchor="dst179" w:history="1">
        <w:r>
          <w:rPr>
            <w:rStyle w:val="a4"/>
            <w:color w:val="1A0DAB"/>
            <w:sz w:val="28"/>
            <w:szCs w:val="28"/>
          </w:rPr>
          <w:t>подпункте "</w:t>
        </w:r>
        <w:proofErr w:type="spellStart"/>
        <w:r>
          <w:rPr>
            <w:rStyle w:val="a4"/>
            <w:color w:val="1A0DAB"/>
            <w:sz w:val="28"/>
            <w:szCs w:val="28"/>
          </w:rPr>
          <w:t>д</w:t>
        </w:r>
        <w:proofErr w:type="spellEnd"/>
        <w:r>
          <w:rPr>
            <w:rStyle w:val="a4"/>
            <w:color w:val="1A0DAB"/>
            <w:sz w:val="28"/>
            <w:szCs w:val="28"/>
          </w:rPr>
          <w:t>"</w:t>
        </w:r>
      </w:hyperlink>
      <w:r>
        <w:rPr>
          <w:color w:val="000000"/>
          <w:sz w:val="28"/>
          <w:szCs w:val="28"/>
        </w:rPr>
        <w:t> (за исключением информации, содержащейся в </w:t>
      </w:r>
      <w:hyperlink r:id="rId15" w:anchor="dst180" w:history="1">
        <w:r>
          <w:rPr>
            <w:rStyle w:val="a4"/>
            <w:color w:val="1A0DAB"/>
            <w:sz w:val="28"/>
            <w:szCs w:val="28"/>
          </w:rPr>
          <w:t>абзацах втором</w:t>
        </w:r>
      </w:hyperlink>
      <w:r>
        <w:rPr>
          <w:color w:val="000000"/>
          <w:sz w:val="28"/>
          <w:szCs w:val="28"/>
        </w:rPr>
        <w:t> и </w:t>
      </w:r>
      <w:hyperlink r:id="rId16" w:anchor="dst181" w:history="1">
        <w:r>
          <w:rPr>
            <w:rStyle w:val="a4"/>
            <w:color w:val="1A0DAB"/>
            <w:sz w:val="28"/>
            <w:szCs w:val="28"/>
          </w:rPr>
          <w:t>третьем подпункта "</w:t>
        </w:r>
        <w:proofErr w:type="spellStart"/>
        <w:r>
          <w:rPr>
            <w:rStyle w:val="a4"/>
            <w:color w:val="1A0DAB"/>
            <w:sz w:val="28"/>
            <w:szCs w:val="28"/>
          </w:rPr>
          <w:t>д</w:t>
        </w:r>
        <w:proofErr w:type="spellEnd"/>
        <w:r>
          <w:rPr>
            <w:rStyle w:val="a4"/>
            <w:color w:val="1A0DAB"/>
            <w:sz w:val="28"/>
            <w:szCs w:val="28"/>
          </w:rPr>
          <w:t>"</w:t>
        </w:r>
      </w:hyperlink>
      <w:r>
        <w:rPr>
          <w:color w:val="000000"/>
          <w:sz w:val="28"/>
          <w:szCs w:val="28"/>
        </w:rPr>
        <w:t>) пункта 1 настоящего документа, подлежит внесению в единый реестр проверок уполномоченным должностным лицом органа контроля не позднее 5 рабочих дней со дня поступления такой информации в орган контроля.</w:t>
      </w:r>
    </w:p>
    <w:p w:rsidR="00A61351" w:rsidRDefault="00A61351" w:rsidP="00253EB3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Информация, указанная в </w:t>
      </w:r>
      <w:hyperlink r:id="rId17" w:anchor="dst188" w:history="1">
        <w:r>
          <w:rPr>
            <w:rStyle w:val="a4"/>
            <w:color w:val="1A0DAB"/>
            <w:sz w:val="28"/>
            <w:szCs w:val="28"/>
          </w:rPr>
          <w:t>подпункте "е" пункта 1</w:t>
        </w:r>
      </w:hyperlink>
      <w:r>
        <w:rPr>
          <w:color w:val="000000"/>
          <w:sz w:val="28"/>
          <w:szCs w:val="28"/>
        </w:rPr>
        <w:t> настоящего документа, подлежит внесению в единый реестр проверок уполномоченным должностным лицом органа контроля не позднее 3 рабочих дней со дня поступления такой информации в орган контроля.</w:t>
      </w:r>
    </w:p>
    <w:p w:rsidR="00A61351" w:rsidRDefault="00A61351"/>
    <w:p w:rsidR="008C688B" w:rsidRDefault="008C688B"/>
    <w:p w:rsidR="008C688B" w:rsidRDefault="008C688B"/>
    <w:p w:rsidR="008C688B" w:rsidRPr="008C688B" w:rsidRDefault="008C688B">
      <w:pPr>
        <w:rPr>
          <w:rFonts w:ascii="Times New Roman" w:hAnsi="Times New Roman" w:cs="Times New Roman"/>
          <w:sz w:val="28"/>
          <w:szCs w:val="28"/>
        </w:rPr>
      </w:pPr>
      <w:r w:rsidRPr="008C688B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Зятников</w:t>
      </w:r>
      <w:proofErr w:type="spellEnd"/>
    </w:p>
    <w:sectPr w:rsidR="008C688B" w:rsidRPr="008C688B" w:rsidSect="00B4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61351"/>
    <w:rsid w:val="00084619"/>
    <w:rsid w:val="000A4F46"/>
    <w:rsid w:val="00253EB3"/>
    <w:rsid w:val="00713E22"/>
    <w:rsid w:val="007F57BE"/>
    <w:rsid w:val="008C688B"/>
    <w:rsid w:val="00A61351"/>
    <w:rsid w:val="00B43921"/>
    <w:rsid w:val="00B45AF3"/>
    <w:rsid w:val="00D83398"/>
    <w:rsid w:val="00F53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21"/>
  </w:style>
  <w:style w:type="paragraph" w:styleId="1">
    <w:name w:val="heading 1"/>
    <w:basedOn w:val="a"/>
    <w:link w:val="10"/>
    <w:uiPriority w:val="9"/>
    <w:qFormat/>
    <w:rsid w:val="00A613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A61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A61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61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135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613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89274">
          <w:marLeft w:val="0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6011">
          <w:marLeft w:val="0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4234">
          <w:marLeft w:val="0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4467">
          <w:marLeft w:val="0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1197/9f3bf74bcde7df0c4028d6acdd42758a3f76cf1b/" TargetMode="External"/><Relationship Id="rId13" Type="http://schemas.openxmlformats.org/officeDocument/2006/relationships/hyperlink" Target="https://www.consultant.ru/document/cons_doc_LAW_481197/9f3bf74bcde7df0c4028d6acdd42758a3f76cf1b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81197/bc414a5108860de4c6dc215bf0e633b5784ed7cd/" TargetMode="External"/><Relationship Id="rId12" Type="http://schemas.openxmlformats.org/officeDocument/2006/relationships/hyperlink" Target="https://www.consultant.ru/document/cons_doc_LAW_481197/9f3bf74bcde7df0c4028d6acdd42758a3f76cf1b/" TargetMode="External"/><Relationship Id="rId17" Type="http://schemas.openxmlformats.org/officeDocument/2006/relationships/hyperlink" Target="https://www.consultant.ru/document/cons_doc_LAW_481197/9f3bf74bcde7df0c4028d6acdd42758a3f76cf1b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481197/9f3bf74bcde7df0c4028d6acdd42758a3f76cf1b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81197/9f3bf74bcde7df0c4028d6acdd42758a3f76cf1b/" TargetMode="External"/><Relationship Id="rId11" Type="http://schemas.openxmlformats.org/officeDocument/2006/relationships/hyperlink" Target="https://www.consultant.ru/document/cons_doc_LAW_481197/9f3bf74bcde7df0c4028d6acdd42758a3f76cf1b/" TargetMode="External"/><Relationship Id="rId5" Type="http://schemas.openxmlformats.org/officeDocument/2006/relationships/hyperlink" Target="https://www.consultant.ru/document/cons_doc_LAW_481197/9f3bf74bcde7df0c4028d6acdd42758a3f76cf1b/" TargetMode="External"/><Relationship Id="rId15" Type="http://schemas.openxmlformats.org/officeDocument/2006/relationships/hyperlink" Target="https://www.consultant.ru/document/cons_doc_LAW_481197/9f3bf74bcde7df0c4028d6acdd42758a3f76cf1b/" TargetMode="External"/><Relationship Id="rId10" Type="http://schemas.openxmlformats.org/officeDocument/2006/relationships/hyperlink" Target="https://www.consultant.ru/document/cons_doc_LAW_501480/932d7b62b806aac39780eeee88f4561e1abd411e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/document/cons_doc_LAW_501480/932d7b62b806aac39780eeee88f4561e1abd411e/" TargetMode="External"/><Relationship Id="rId9" Type="http://schemas.openxmlformats.org/officeDocument/2006/relationships/hyperlink" Target="https://www.consultant.ru/document/cons_doc_LAW_481197/9f3bf74bcde7df0c4028d6acdd42758a3f76cf1b/" TargetMode="External"/><Relationship Id="rId14" Type="http://schemas.openxmlformats.org/officeDocument/2006/relationships/hyperlink" Target="https://www.consultant.ru/document/cons_doc_LAW_481197/9f3bf74bcde7df0c4028d6acdd42758a3f76cf1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1388</Words>
  <Characters>7916</Characters>
  <Application>Microsoft Office Word</Application>
  <DocSecurity>0</DocSecurity>
  <Lines>65</Lines>
  <Paragraphs>18</Paragraphs>
  <ScaleCrop>false</ScaleCrop>
  <Company/>
  <LinksUpToDate>false</LinksUpToDate>
  <CharactersWithSpaces>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2025-06-25T02:17:00Z</cp:lastPrinted>
  <dcterms:created xsi:type="dcterms:W3CDTF">2025-06-24T08:36:00Z</dcterms:created>
  <dcterms:modified xsi:type="dcterms:W3CDTF">2025-06-25T08:27:00Z</dcterms:modified>
</cp:coreProperties>
</file>