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bookmarkStart w:id="0" w:name="_GoBack"/>
      <w:bookmarkEnd w:id="0"/>
      <w:r w:rsidRPr="00494210">
        <w:rPr>
          <w:rFonts w:eastAsiaTheme="minorHAnsi"/>
          <w:sz w:val="26"/>
          <w:szCs w:val="26"/>
        </w:rPr>
        <w:t>РОССИЙСКАЯ ФЕДЕРАЦИЯ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АДМИНИСТРАЦИЯ РАКИТОВСКОГО СЕЛЬСОВЕТА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РУБЦОВСКОГО РАЙОНА АЛТАЙСКОГО КРАЯ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ПОСТАНОВЛЕНИЕ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073C66" w:rsidRDefault="00073C66" w:rsidP="00494210">
      <w:pPr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073C66">
        <w:rPr>
          <w:rFonts w:eastAsiaTheme="minorHAnsi"/>
          <w:b/>
          <w:color w:val="000000" w:themeColor="text1"/>
          <w:sz w:val="26"/>
          <w:szCs w:val="26"/>
        </w:rPr>
        <w:t>01.04</w:t>
      </w:r>
      <w:r w:rsidR="00494210" w:rsidRPr="00073C66">
        <w:rPr>
          <w:rFonts w:eastAsiaTheme="minorHAnsi"/>
          <w:b/>
          <w:color w:val="000000" w:themeColor="text1"/>
          <w:sz w:val="26"/>
          <w:szCs w:val="26"/>
        </w:rPr>
        <w:t xml:space="preserve">.2025                                                                                </w:t>
      </w:r>
      <w:r w:rsidRPr="00073C66">
        <w:rPr>
          <w:rFonts w:eastAsiaTheme="minorHAnsi"/>
          <w:b/>
          <w:color w:val="000000" w:themeColor="text1"/>
          <w:sz w:val="26"/>
          <w:szCs w:val="26"/>
        </w:rPr>
        <w:t xml:space="preserve">                             № 2</w:t>
      </w:r>
    </w:p>
    <w:p w:rsidR="00C92CC6" w:rsidRPr="00073C66" w:rsidRDefault="00073C66" w:rsidP="0049421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73C66">
        <w:rPr>
          <w:rFonts w:eastAsiaTheme="minorHAnsi"/>
          <w:b/>
          <w:sz w:val="26"/>
          <w:szCs w:val="26"/>
        </w:rPr>
        <w:t>с. Вишнёвка</w:t>
      </w:r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F82F28" w:rsidRPr="00073C66" w:rsidRDefault="00C92CC6" w:rsidP="00F82F28">
      <w:pPr>
        <w:pStyle w:val="a4"/>
        <w:shd w:val="clear" w:color="auto" w:fill="FFFFFF"/>
        <w:spacing w:before="0"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073C66">
        <w:rPr>
          <w:rFonts w:ascii="Times New Roman" w:hAnsi="Times New Roman" w:cs="Times New Roman"/>
          <w:b/>
          <w:sz w:val="26"/>
          <w:szCs w:val="26"/>
        </w:rPr>
        <w:t>О принятии мер по локализации</w:t>
      </w:r>
    </w:p>
    <w:p w:rsidR="00C92CC6" w:rsidRPr="00073C6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3C66">
        <w:rPr>
          <w:rFonts w:ascii="Times New Roman" w:hAnsi="Times New Roman" w:cs="Times New Roman"/>
          <w:b/>
          <w:sz w:val="26"/>
          <w:szCs w:val="26"/>
        </w:rPr>
        <w:t xml:space="preserve">пожара и спасению людей и имущества </w:t>
      </w:r>
    </w:p>
    <w:p w:rsidR="00C92CC6" w:rsidRPr="00073C6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3C66">
        <w:rPr>
          <w:rFonts w:ascii="Times New Roman" w:hAnsi="Times New Roman" w:cs="Times New Roman"/>
          <w:b/>
          <w:sz w:val="26"/>
          <w:szCs w:val="26"/>
        </w:rPr>
        <w:t xml:space="preserve"> до прибытия подразделений </w:t>
      </w:r>
    </w:p>
    <w:p w:rsidR="00C92CC6" w:rsidRPr="00073C6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3C66">
        <w:rPr>
          <w:rFonts w:ascii="Times New Roman" w:hAnsi="Times New Roman" w:cs="Times New Roman"/>
          <w:b/>
          <w:sz w:val="26"/>
          <w:szCs w:val="26"/>
        </w:rPr>
        <w:t>Государственной противопожарной службы</w:t>
      </w:r>
    </w:p>
    <w:p w:rsidR="00C92CC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</w:p>
    <w:p w:rsidR="00C92CC6" w:rsidRPr="00494210" w:rsidRDefault="00C92CC6" w:rsidP="00E97FAC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t>В соответствии со статьей 19 Федерального закона от 21 декабря 1994 № 69-ФЗ «О пожарной безопасности», Федеральн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ым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закон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ом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от 6 октября 2003 № 131-ФЗ «Об общих принципах организации местного самоуправления в Российской федерации</w:t>
      </w:r>
      <w:r w:rsidRPr="00494210">
        <w:rPr>
          <w:rFonts w:ascii="Times New Roman" w:hAnsi="Times New Roman" w:cs="Times New Roman"/>
          <w:sz w:val="26"/>
          <w:szCs w:val="26"/>
        </w:rPr>
        <w:t>», Технически</w:t>
      </w:r>
      <w:r w:rsidR="00494210">
        <w:rPr>
          <w:rFonts w:ascii="Times New Roman" w:hAnsi="Times New Roman" w:cs="Times New Roman"/>
          <w:sz w:val="26"/>
          <w:szCs w:val="26"/>
        </w:rPr>
        <w:t>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494210">
        <w:rPr>
          <w:rFonts w:ascii="Times New Roman" w:hAnsi="Times New Roman" w:cs="Times New Roman"/>
          <w:sz w:val="26"/>
          <w:szCs w:val="26"/>
        </w:rPr>
        <w:t>ом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о требованиях пожарной безопасности</w:t>
      </w:r>
      <w:r w:rsidR="00494210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494210" w:rsidRPr="00494210">
        <w:rPr>
          <w:rFonts w:ascii="Times New Roman" w:hAnsi="Times New Roman" w:cs="Times New Roman"/>
          <w:sz w:val="26"/>
          <w:szCs w:val="26"/>
        </w:rPr>
        <w:t>Федеральным законом от 22.07.2008 № 123-ФЗ</w:t>
      </w:r>
      <w:r w:rsidR="00494210">
        <w:rPr>
          <w:rFonts w:ascii="Times New Roman" w:hAnsi="Times New Roman" w:cs="Times New Roman"/>
          <w:sz w:val="26"/>
          <w:szCs w:val="26"/>
        </w:rPr>
        <w:t>, для</w:t>
      </w:r>
      <w:r w:rsidRPr="00494210">
        <w:rPr>
          <w:rFonts w:ascii="Times New Roman" w:hAnsi="Times New Roman" w:cs="Times New Roman"/>
          <w:sz w:val="26"/>
          <w:szCs w:val="26"/>
        </w:rPr>
        <w:t xml:space="preserve"> своевременного принятия мер по локализации пожара, спасению людей и имущества в границах </w:t>
      </w:r>
      <w:r w:rsidR="0049421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73C66">
        <w:rPr>
          <w:rFonts w:ascii="Times New Roman" w:hAnsi="Times New Roman" w:cs="Times New Roman"/>
          <w:sz w:val="26"/>
          <w:szCs w:val="26"/>
        </w:rPr>
        <w:t>Вишнёвский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49421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494210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 xml:space="preserve">, администрация  </w:t>
      </w:r>
      <w:r w:rsidR="00073C66">
        <w:rPr>
          <w:rFonts w:ascii="Times New Roman" w:hAnsi="Times New Roman" w:cs="Times New Roman"/>
          <w:sz w:val="26"/>
          <w:szCs w:val="26"/>
        </w:rPr>
        <w:t>Вишнёвского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9421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494210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E97FAC" w:rsidRDefault="00C92CC6" w:rsidP="00F82F28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ПОСТАНОВЛЯ</w:t>
      </w:r>
      <w:r w:rsidR="00F82F28">
        <w:rPr>
          <w:rFonts w:ascii="Times New Roman" w:hAnsi="Times New Roman" w:cs="Times New Roman"/>
          <w:sz w:val="26"/>
          <w:szCs w:val="26"/>
        </w:rPr>
        <w:t>Ю</w:t>
      </w:r>
      <w:r w:rsidRPr="004942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4210" w:rsidRDefault="00C92CC6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49421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73C66">
        <w:rPr>
          <w:rFonts w:ascii="Times New Roman" w:hAnsi="Times New Roman" w:cs="Times New Roman"/>
          <w:sz w:val="26"/>
          <w:szCs w:val="26"/>
        </w:rPr>
        <w:t>Вишнёвский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49421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494210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0E47DC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2CC6" w:rsidRPr="00494210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E97FAC">
        <w:rPr>
          <w:rFonts w:ascii="Times New Roman" w:hAnsi="Times New Roman" w:cs="Times New Roman"/>
          <w:sz w:val="26"/>
          <w:szCs w:val="26"/>
        </w:rPr>
        <w:t>оста</w:t>
      </w:r>
      <w:r>
        <w:rPr>
          <w:rFonts w:ascii="Times New Roman" w:hAnsi="Times New Roman" w:cs="Times New Roman"/>
          <w:sz w:val="26"/>
          <w:szCs w:val="26"/>
        </w:rPr>
        <w:t>вляю за собой</w:t>
      </w:r>
      <w:r w:rsidR="00C92CC6"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Pr="00494210" w:rsidRDefault="00073C66" w:rsidP="00C92CC6">
      <w:pPr>
        <w:suppressAutoHyphens/>
        <w:rPr>
          <w:color w:val="1E1D1E"/>
          <w:sz w:val="26"/>
          <w:szCs w:val="26"/>
        </w:rPr>
      </w:pPr>
      <w:r>
        <w:rPr>
          <w:sz w:val="26"/>
          <w:szCs w:val="26"/>
        </w:rPr>
        <w:t>Г</w:t>
      </w:r>
      <w:r w:rsidR="00C92CC6" w:rsidRPr="00494210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E97FAC">
        <w:rPr>
          <w:sz w:val="26"/>
          <w:szCs w:val="26"/>
        </w:rPr>
        <w:t xml:space="preserve">сельсовета                                       </w:t>
      </w:r>
      <w:r w:rsidR="000E47DC">
        <w:rPr>
          <w:sz w:val="26"/>
          <w:szCs w:val="26"/>
        </w:rPr>
        <w:t xml:space="preserve">   </w:t>
      </w:r>
      <w:r w:rsidR="00E97FAC">
        <w:rPr>
          <w:sz w:val="26"/>
          <w:szCs w:val="26"/>
        </w:rPr>
        <w:t xml:space="preserve">        </w:t>
      </w:r>
      <w:r w:rsidR="00C92CC6" w:rsidRPr="00494210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И.Г.Кабышева</w:t>
      </w:r>
      <w:proofErr w:type="spellEnd"/>
    </w:p>
    <w:p w:rsidR="00C92CC6" w:rsidRPr="00494210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br/>
      </w:r>
    </w:p>
    <w:p w:rsidR="00C92CC6" w:rsidRPr="000E47DC" w:rsidRDefault="00C92CC6" w:rsidP="00C92CC6">
      <w:pPr>
        <w:jc w:val="right"/>
        <w:rPr>
          <w:color w:val="FF0000"/>
          <w:sz w:val="26"/>
          <w:szCs w:val="26"/>
        </w:rPr>
      </w:pPr>
      <w:r w:rsidRPr="00494210">
        <w:rPr>
          <w:color w:val="000000"/>
          <w:sz w:val="26"/>
          <w:szCs w:val="26"/>
        </w:rPr>
        <w:lastRenderedPageBreak/>
        <w:t xml:space="preserve">Приложение </w:t>
      </w:r>
      <w:r w:rsidRPr="00494210">
        <w:rPr>
          <w:color w:val="000000"/>
          <w:sz w:val="26"/>
          <w:szCs w:val="26"/>
        </w:rPr>
        <w:br/>
        <w:t xml:space="preserve">к постановлению Администрации </w:t>
      </w:r>
      <w:r w:rsidRPr="00494210">
        <w:rPr>
          <w:color w:val="000000"/>
          <w:sz w:val="26"/>
          <w:szCs w:val="26"/>
        </w:rPr>
        <w:br/>
      </w:r>
      <w:r w:rsidR="00073C66">
        <w:rPr>
          <w:color w:val="000000" w:themeColor="text1"/>
          <w:sz w:val="26"/>
          <w:szCs w:val="26"/>
        </w:rPr>
        <w:t>от 01.04.2025г. №2</w:t>
      </w:r>
    </w:p>
    <w:p w:rsid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br/>
      </w:r>
      <w:r w:rsidRPr="00E55E79">
        <w:rPr>
          <w:rStyle w:val="a3"/>
          <w:b w:val="0"/>
          <w:color w:val="1E1D1E"/>
          <w:sz w:val="26"/>
          <w:szCs w:val="26"/>
        </w:rPr>
        <w:t>Порядок</w:t>
      </w:r>
    </w:p>
    <w:p w:rsidR="00C92CC6" w:rsidRP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  <w:sz w:val="26"/>
          <w:szCs w:val="26"/>
        </w:rPr>
      </w:pPr>
      <w:r w:rsidRPr="00E55E79">
        <w:rPr>
          <w:rStyle w:val="a3"/>
          <w:b w:val="0"/>
          <w:color w:val="1E1D1E"/>
          <w:sz w:val="26"/>
          <w:szCs w:val="26"/>
        </w:rPr>
        <w:t>принятия мер по локализации пожара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и спасению людей и имущества</w:t>
      </w:r>
      <w:r w:rsidR="00034B13" w:rsidRPr="00E55E79">
        <w:rPr>
          <w:rStyle w:val="a3"/>
          <w:b w:val="0"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до прибытия подразделений Государственной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противопожарной службы на территории</w:t>
      </w:r>
      <w:r w:rsidRPr="00E55E79">
        <w:rPr>
          <w:rStyle w:val="a3"/>
          <w:color w:val="1E1D1E"/>
          <w:sz w:val="26"/>
          <w:szCs w:val="26"/>
        </w:rPr>
        <w:t xml:space="preserve"> </w:t>
      </w:r>
      <w:r w:rsidR="00034B13" w:rsidRPr="00E55E7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73C66">
        <w:rPr>
          <w:rFonts w:ascii="Times New Roman" w:hAnsi="Times New Roman" w:cs="Times New Roman"/>
          <w:sz w:val="26"/>
          <w:szCs w:val="26"/>
        </w:rPr>
        <w:t>Вишнёвский</w:t>
      </w:r>
      <w:r w:rsidR="00034B13" w:rsidRPr="00E55E79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034B13" w:rsidRPr="00E55E79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034B13" w:rsidRPr="00E55E79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C92CC6" w:rsidRPr="00494210" w:rsidRDefault="00C92CC6" w:rsidP="00C92CC6">
      <w:pPr>
        <w:shd w:val="clear" w:color="auto" w:fill="FFFFFF"/>
        <w:jc w:val="both"/>
        <w:rPr>
          <w:sz w:val="26"/>
          <w:szCs w:val="2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5251"/>
        <w:gridCol w:w="1843"/>
        <w:gridCol w:w="2233"/>
      </w:tblGrid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№</w:t>
            </w:r>
          </w:p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Срок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Исполнитель</w:t>
            </w:r>
          </w:p>
        </w:tc>
      </w:tr>
      <w:tr w:rsidR="00C92CC6" w:rsidRPr="008676A5" w:rsidTr="00632C78">
        <w:trPr>
          <w:trHeight w:val="2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4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Вызвать </w:t>
            </w:r>
            <w:r w:rsidR="00034B13" w:rsidRPr="008676A5">
              <w:rPr>
                <w:sz w:val="24"/>
                <w:szCs w:val="24"/>
              </w:rPr>
              <w:t>подразделение Государственной противопожарной службы</w:t>
            </w:r>
            <w:r w:rsidRPr="008676A5">
              <w:rPr>
                <w:sz w:val="24"/>
                <w:szCs w:val="24"/>
              </w:rPr>
              <w:t xml:space="preserve"> по телефону 01,101, 112 или через Единую дежурно - диспетчерскую службу </w:t>
            </w:r>
            <w:r w:rsidR="00034B13" w:rsidRPr="008676A5">
              <w:rPr>
                <w:sz w:val="24"/>
                <w:szCs w:val="24"/>
              </w:rPr>
              <w:t>Рубцовского района 8(38557)2-01-01, 89609370110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676A5">
              <w:rPr>
                <w:rFonts w:ascii="Times New Roman" w:hAnsi="Times New Roman" w:cs="Times New Roman"/>
              </w:rPr>
              <w:t>Обнаруживший пожар, Глава сельсо</w:t>
            </w:r>
            <w:r w:rsidR="00034B13" w:rsidRPr="008676A5">
              <w:rPr>
                <w:rFonts w:ascii="Times New Roman" w:hAnsi="Times New Roman" w:cs="Times New Roman"/>
              </w:rPr>
              <w:t>вета</w:t>
            </w:r>
            <w:r w:rsidRPr="008676A5">
              <w:rPr>
                <w:rFonts w:ascii="Times New Roman" w:hAnsi="Times New Roman" w:cs="Times New Roman"/>
              </w:rPr>
              <w:t xml:space="preserve"> или лицо его замещающее (подтверждает вызов)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Оповестить население и руководство </w:t>
            </w:r>
            <w:proofErr w:type="spellStart"/>
            <w:r w:rsidR="00034B13" w:rsidRPr="008676A5">
              <w:rPr>
                <w:sz w:val="24"/>
                <w:szCs w:val="24"/>
              </w:rPr>
              <w:t>Рубцовского</w:t>
            </w:r>
            <w:proofErr w:type="spellEnd"/>
            <w:r w:rsidR="00034B13" w:rsidRPr="008676A5">
              <w:rPr>
                <w:sz w:val="24"/>
                <w:szCs w:val="24"/>
              </w:rPr>
              <w:t xml:space="preserve"> </w:t>
            </w:r>
            <w:r w:rsidRPr="008676A5">
              <w:rPr>
                <w:sz w:val="24"/>
                <w:szCs w:val="24"/>
              </w:rPr>
              <w:t xml:space="preserve">района (через </w:t>
            </w:r>
            <w:r w:rsidR="008676A5" w:rsidRPr="008676A5">
              <w:rPr>
                <w:sz w:val="24"/>
                <w:szCs w:val="24"/>
              </w:rPr>
              <w:t>оперативного дежурного</w:t>
            </w:r>
            <w:r w:rsidRPr="008676A5">
              <w:rPr>
                <w:sz w:val="24"/>
                <w:szCs w:val="24"/>
              </w:rPr>
              <w:t xml:space="preserve"> ЕДДС</w:t>
            </w:r>
            <w:r w:rsidR="008676A5" w:rsidRPr="008676A5">
              <w:rPr>
                <w:sz w:val="24"/>
                <w:szCs w:val="24"/>
              </w:rPr>
              <w:t xml:space="preserve"> района</w:t>
            </w:r>
            <w:r w:rsidR="00646CF7">
              <w:rPr>
                <w:sz w:val="24"/>
                <w:szCs w:val="24"/>
              </w:rPr>
              <w:t xml:space="preserve"> – «далее ОД ЕДДС»</w:t>
            </w:r>
            <w:r w:rsidRPr="008676A5">
              <w:rPr>
                <w:sz w:val="24"/>
                <w:szCs w:val="24"/>
              </w:rPr>
              <w:t>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Прибыть на место возникновения пожара до прибытия </w:t>
            </w:r>
            <w:r w:rsidR="00034B13" w:rsidRPr="008676A5">
              <w:rPr>
                <w:sz w:val="24"/>
                <w:szCs w:val="24"/>
              </w:rPr>
              <w:t>подразделени</w:t>
            </w:r>
            <w:r w:rsidR="006D0C16">
              <w:rPr>
                <w:sz w:val="24"/>
                <w:szCs w:val="24"/>
              </w:rPr>
              <w:t>й</w:t>
            </w:r>
            <w:r w:rsidR="00034B13" w:rsidRPr="008676A5">
              <w:rPr>
                <w:sz w:val="24"/>
                <w:szCs w:val="24"/>
              </w:rPr>
              <w:t xml:space="preserve"> </w:t>
            </w:r>
            <w:r w:rsidRPr="008676A5">
              <w:rPr>
                <w:sz w:val="24"/>
                <w:szCs w:val="24"/>
              </w:rPr>
              <w:t xml:space="preserve">Государственной </w:t>
            </w:r>
            <w:r w:rsidRPr="008676A5">
              <w:rPr>
                <w:bCs/>
                <w:sz w:val="24"/>
                <w:szCs w:val="24"/>
              </w:rPr>
              <w:t xml:space="preserve">противопожарной </w:t>
            </w:r>
            <w:r w:rsidRPr="008676A5">
              <w:rPr>
                <w:sz w:val="24"/>
                <w:szCs w:val="24"/>
              </w:rPr>
              <w:t>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76A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 при</w:t>
            </w:r>
            <w:r w:rsidRPr="008676A5">
              <w:rPr>
                <w:rFonts w:ascii="Times New Roman" w:hAnsi="Times New Roman" w:cs="Times New Roman"/>
              </w:rPr>
              <w:t>быт</w:t>
            </w:r>
            <w:r>
              <w:rPr>
                <w:rFonts w:ascii="Times New Roman" w:hAnsi="Times New Roman" w:cs="Times New Roman"/>
              </w:rPr>
              <w:t>ии</w:t>
            </w:r>
            <w:r w:rsidRPr="008676A5">
              <w:rPr>
                <w:rFonts w:ascii="Times New Roman" w:hAnsi="Times New Roman" w:cs="Times New Roman"/>
              </w:rPr>
              <w:t xml:space="preserve"> на место возникновения пожара </w:t>
            </w:r>
            <w:r>
              <w:rPr>
                <w:rFonts w:ascii="Times New Roman" w:hAnsi="Times New Roman" w:cs="Times New Roman"/>
                <w:color w:val="auto"/>
              </w:rPr>
              <w:t>у</w:t>
            </w:r>
            <w:r w:rsidR="00C92CC6" w:rsidRPr="008676A5">
              <w:rPr>
                <w:rFonts w:ascii="Times New Roman" w:hAnsi="Times New Roman" w:cs="Times New Roman"/>
                <w:color w:val="auto"/>
              </w:rPr>
              <w:t>точнить обстановку и наличие людей на объекте возгорания, организовать эвакуацию людей и имущества из очага пожара в безопасное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F82F28" w:rsidRPr="008676A5">
              <w:rPr>
                <w:sz w:val="24"/>
                <w:szCs w:val="24"/>
              </w:rPr>
              <w:t xml:space="preserve">руководитель или </w:t>
            </w:r>
            <w:r w:rsidR="00E55E79" w:rsidRPr="008676A5">
              <w:rPr>
                <w:sz w:val="24"/>
                <w:szCs w:val="24"/>
              </w:rPr>
              <w:t xml:space="preserve">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8676A5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 xml:space="preserve">соблюдением требований безопасности </w:t>
            </w: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нять возможные меры по</w:t>
            </w:r>
            <w:r w:rsidRPr="008676A5">
              <w:rPr>
                <w:sz w:val="24"/>
                <w:szCs w:val="24"/>
              </w:rPr>
              <w:t xml:space="preserve"> локализации пожара </w:t>
            </w:r>
            <w:r>
              <w:rPr>
                <w:sz w:val="24"/>
                <w:szCs w:val="24"/>
              </w:rPr>
              <w:t xml:space="preserve">и </w:t>
            </w:r>
            <w:r w:rsidRPr="008676A5">
              <w:rPr>
                <w:sz w:val="24"/>
                <w:szCs w:val="24"/>
              </w:rPr>
              <w:t>недопущению возгорания соседних объектов</w:t>
            </w:r>
            <w:r>
              <w:rPr>
                <w:sz w:val="24"/>
                <w:szCs w:val="24"/>
              </w:rPr>
              <w:t xml:space="preserve"> с привлечением </w:t>
            </w:r>
            <w:r w:rsidRPr="008676A5">
              <w:rPr>
                <w:sz w:val="24"/>
                <w:szCs w:val="24"/>
              </w:rPr>
              <w:t>по согласованию работников предприятий и организаций, населени</w:t>
            </w:r>
            <w:r>
              <w:rPr>
                <w:sz w:val="24"/>
                <w:szCs w:val="24"/>
              </w:rPr>
              <w:t>я</w:t>
            </w:r>
            <w:r w:rsidRPr="008676A5">
              <w:rPr>
                <w:sz w:val="24"/>
                <w:szCs w:val="24"/>
              </w:rPr>
              <w:t xml:space="preserve">, </w:t>
            </w:r>
            <w:r w:rsidR="00D470CB"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>использ</w:t>
            </w:r>
            <w:r w:rsidR="00D470CB">
              <w:rPr>
                <w:sz w:val="24"/>
                <w:szCs w:val="24"/>
              </w:rPr>
              <w:t xml:space="preserve">ованием </w:t>
            </w:r>
            <w:r>
              <w:rPr>
                <w:sz w:val="24"/>
                <w:szCs w:val="24"/>
              </w:rPr>
              <w:t>имеющ</w:t>
            </w:r>
            <w:r w:rsidR="00D470CB">
              <w:rPr>
                <w:sz w:val="24"/>
                <w:szCs w:val="24"/>
              </w:rPr>
              <w:t>ихся технических</w:t>
            </w:r>
            <w:r w:rsidRPr="008676A5">
              <w:rPr>
                <w:sz w:val="24"/>
                <w:szCs w:val="24"/>
              </w:rPr>
              <w:t xml:space="preserve"> и другие средств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По прибытии </w:t>
            </w:r>
            <w:r w:rsidR="00632CE8" w:rsidRPr="008676A5">
              <w:rPr>
                <w:sz w:val="24"/>
                <w:szCs w:val="24"/>
              </w:rPr>
              <w:t>подразделения Государственной противопожарной службы проинформировать</w:t>
            </w:r>
            <w:r w:rsidRPr="008676A5">
              <w:rPr>
                <w:sz w:val="24"/>
                <w:szCs w:val="24"/>
              </w:rPr>
              <w:t xml:space="preserve"> старшее должностное лицо прибывшего первого </w:t>
            </w:r>
            <w:r w:rsidRPr="008676A5">
              <w:rPr>
                <w:sz w:val="24"/>
                <w:szCs w:val="24"/>
              </w:rPr>
              <w:lastRenderedPageBreak/>
              <w:t>пожарного подразделения (руководителя тушения пожара) о сложившейся обстановке и принятых мерах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lastRenderedPageBreak/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E55E79" w:rsidRPr="008676A5">
              <w:rPr>
                <w:sz w:val="24"/>
                <w:szCs w:val="24"/>
              </w:rPr>
              <w:lastRenderedPageBreak/>
              <w:t xml:space="preserve">руководитель или 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Информировать</w:t>
            </w:r>
            <w:r w:rsidR="00C92CC6" w:rsidRPr="008676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 w:rsidR="00C92CC6" w:rsidRPr="008676A5">
              <w:rPr>
                <w:sz w:val="24"/>
                <w:szCs w:val="24"/>
              </w:rPr>
              <w:t xml:space="preserve"> ЕДДС</w:t>
            </w:r>
            <w:r>
              <w:rPr>
                <w:sz w:val="24"/>
                <w:szCs w:val="24"/>
              </w:rPr>
              <w:t>:</w:t>
            </w:r>
          </w:p>
          <w:p w:rsidR="00C92CC6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2CC6" w:rsidRPr="008676A5">
              <w:rPr>
                <w:sz w:val="24"/>
                <w:szCs w:val="24"/>
              </w:rPr>
              <w:t xml:space="preserve"> о ходе тушения пожара</w:t>
            </w:r>
            <w:r>
              <w:rPr>
                <w:sz w:val="24"/>
                <w:szCs w:val="24"/>
              </w:rPr>
              <w:t>;</w:t>
            </w:r>
          </w:p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</w:p>
          <w:p w:rsidR="00646CF7" w:rsidRPr="008676A5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76A5">
              <w:rPr>
                <w:sz w:val="24"/>
                <w:szCs w:val="24"/>
              </w:rPr>
              <w:t>о локализации и ликвидации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</w:p>
          <w:p w:rsidR="00C92CC6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2CC6" w:rsidRPr="008676A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запросу ОД ЕДДС;</w:t>
            </w:r>
          </w:p>
          <w:p w:rsidR="00646CF7" w:rsidRPr="008676A5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 xml:space="preserve">осле </w:t>
            </w:r>
            <w:r>
              <w:rPr>
                <w:sz w:val="24"/>
                <w:szCs w:val="24"/>
              </w:rPr>
              <w:t xml:space="preserve">локализации и </w:t>
            </w:r>
            <w:r w:rsidRPr="008676A5">
              <w:rPr>
                <w:sz w:val="24"/>
                <w:szCs w:val="24"/>
              </w:rPr>
              <w:t>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E55E79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  <w:r w:rsidR="00646CF7">
              <w:rPr>
                <w:sz w:val="24"/>
                <w:szCs w:val="24"/>
              </w:rPr>
              <w:t xml:space="preserve"> необходимости при</w:t>
            </w:r>
            <w:r w:rsidRPr="008676A5">
              <w:rPr>
                <w:sz w:val="24"/>
                <w:szCs w:val="24"/>
              </w:rPr>
              <w:t>нять меры по о</w:t>
            </w:r>
            <w:r w:rsidR="00C92CC6" w:rsidRPr="008676A5">
              <w:rPr>
                <w:sz w:val="24"/>
                <w:szCs w:val="24"/>
              </w:rPr>
              <w:t>рганиз</w:t>
            </w:r>
            <w:r w:rsidRPr="008676A5">
              <w:rPr>
                <w:sz w:val="24"/>
                <w:szCs w:val="24"/>
              </w:rPr>
              <w:t>ации</w:t>
            </w:r>
            <w:r w:rsidR="00C92CC6" w:rsidRPr="008676A5">
              <w:rPr>
                <w:sz w:val="24"/>
                <w:szCs w:val="24"/>
              </w:rPr>
              <w:t xml:space="preserve"> первоочередно</w:t>
            </w:r>
            <w:r w:rsidRPr="008676A5">
              <w:rPr>
                <w:sz w:val="24"/>
                <w:szCs w:val="24"/>
              </w:rPr>
              <w:t>го</w:t>
            </w:r>
            <w:r w:rsidR="00C92CC6" w:rsidRPr="008676A5">
              <w:rPr>
                <w:sz w:val="24"/>
                <w:szCs w:val="24"/>
              </w:rPr>
              <w:t xml:space="preserve"> жизнеобеспечени</w:t>
            </w:r>
            <w:r w:rsidRPr="008676A5">
              <w:rPr>
                <w:sz w:val="24"/>
                <w:szCs w:val="24"/>
              </w:rPr>
              <w:t>я</w:t>
            </w:r>
            <w:r w:rsidR="00C92CC6" w:rsidRPr="008676A5">
              <w:rPr>
                <w:sz w:val="24"/>
                <w:szCs w:val="24"/>
              </w:rPr>
              <w:t xml:space="preserve">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</w:tbl>
    <w:p w:rsidR="00C92CC6" w:rsidRPr="00494210" w:rsidRDefault="00C92CC6" w:rsidP="00C92CC6">
      <w:pPr>
        <w:shd w:val="clear" w:color="auto" w:fill="FFFFFF"/>
        <w:ind w:firstLine="700"/>
        <w:textAlignment w:val="baseline"/>
        <w:rPr>
          <w:sz w:val="26"/>
          <w:szCs w:val="26"/>
        </w:rPr>
      </w:pPr>
    </w:p>
    <w:sectPr w:rsidR="00C92CC6" w:rsidRPr="00494210" w:rsidSect="00CD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3B5D"/>
    <w:rsid w:val="00000296"/>
    <w:rsid w:val="00034B13"/>
    <w:rsid w:val="00073C66"/>
    <w:rsid w:val="000E47DC"/>
    <w:rsid w:val="00153502"/>
    <w:rsid w:val="0033500C"/>
    <w:rsid w:val="003C3C15"/>
    <w:rsid w:val="00494210"/>
    <w:rsid w:val="00632C78"/>
    <w:rsid w:val="00632CE8"/>
    <w:rsid w:val="00646CF7"/>
    <w:rsid w:val="006D0C16"/>
    <w:rsid w:val="008676A5"/>
    <w:rsid w:val="009E180D"/>
    <w:rsid w:val="00A72A0E"/>
    <w:rsid w:val="00B04ECF"/>
    <w:rsid w:val="00C92CC6"/>
    <w:rsid w:val="00CC00C8"/>
    <w:rsid w:val="00CD6667"/>
    <w:rsid w:val="00D470CB"/>
    <w:rsid w:val="00D63B5D"/>
    <w:rsid w:val="00E44433"/>
    <w:rsid w:val="00E55E79"/>
    <w:rsid w:val="00E90415"/>
    <w:rsid w:val="00E97FAC"/>
    <w:rsid w:val="00F8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5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5A62-FAAB-4762-BCA6-F148C88B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7</cp:revision>
  <cp:lastPrinted>2025-04-01T07:01:00Z</cp:lastPrinted>
  <dcterms:created xsi:type="dcterms:W3CDTF">2025-04-01T03:43:00Z</dcterms:created>
  <dcterms:modified xsi:type="dcterms:W3CDTF">2025-04-01T07:08:00Z</dcterms:modified>
</cp:coreProperties>
</file>