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CC" w:rsidRPr="00D07ECC" w:rsidRDefault="00D07ECC" w:rsidP="00D07EC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ЗАКОН</w:t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 АЛТАЙСКОГО КРАЯ</w:t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от 11 марта 2019 года N 20-ЗС</w:t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О порядке определения органами местного самоуправления границ прилегающих территорий</w:t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Статья 1. Предмет регулирования настоящего Закона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Настоящий Закон в соответствии с положениями </w:t>
      </w:r>
      <w:hyperlink r:id="rId4" w:history="1">
        <w:r w:rsidRPr="00D07ECC">
          <w:rPr>
            <w:rFonts w:ascii="Arial" w:eastAsia="Times New Roman" w:hAnsi="Arial" w:cs="Arial"/>
            <w:color w:val="3451A0"/>
            <w:sz w:val="20"/>
            <w:u w:val="single"/>
            <w:lang w:eastAsia="ru-RU"/>
          </w:rPr>
          <w:t>Градостроительного кодекса Российской Федерации</w:t>
        </w:r>
      </w:hyperlink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и статьей 45.1 </w:t>
      </w:r>
      <w:hyperlink r:id="rId5" w:history="1">
        <w:r w:rsidRPr="00D07ECC">
          <w:rPr>
            <w:rFonts w:ascii="Arial" w:eastAsia="Times New Roman" w:hAnsi="Arial" w:cs="Arial"/>
            <w:color w:val="3451A0"/>
            <w:sz w:val="20"/>
            <w:u w:val="single"/>
            <w:lang w:eastAsia="ru-RU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устанавливает порядок определения органами местного самоуправления Алтайского края границ прилегающих территорий.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2. Общие положения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</w:t>
      </w: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Границы прилегающих территорий определяются правилами благоустройства территории муниципального образования (далее - правила благоустройства) в соответствии с настоящим Законом в случае, если правилами благоустройства предусмотрено 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</w:t>
      </w:r>
      <w:proofErr w:type="gramEnd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границам таких домов) в содержании прилегающих территорий.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Для целей настоящего Закона используются следующие основные понятия: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1) границы прилегающей территории - условные линии, определяющие местоположение прилегающей территории, установленные в горизонтальной плоскости перпендикулярно границам здания, строения, сооружения, земельного участка, если такой земельный участок образован (далее - земельный участок);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2) внутренняя граница прилегающей территории - часть границы прилегающей территории, непосредственно примыкающая к границе здания, строения, сооружения, земельного участка и являющаяся их общей границей;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3) внешняя граница прилегающей территории - часть границы прилегающей территории, не примыкающая непосредственно к границе здания, строения, сооружения, земельного участка и не выходящая за пределы территорий общего пользования.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Default="00D07ECC" w:rsidP="00D07EC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Иные понятия, используемые в настоящем Законе, применяются в значениях, определенных федеральным законодательством.</w:t>
      </w: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  <w:t>Статья 3. Порядок определения границ прилегающей территории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Границы прилегающей территории определяются в отношении территорий общего пользования, которые прилегают (имеют общую границу) к зданию, строению, сооружению, земельному участку.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Внутренняя и внешняя границы прилегающей территории устанавливаются правилами благоустройства.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</w:t>
      </w: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Внешняя граница прилегающей территории устанавливается дифференцированно в зависимости от места расположения здания, строения, сооружения, земельного участка в существующей застройке и (или) вида разрешенного использования, и (или) функционального назначения, и (или) площади.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4. </w:t>
      </w: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Внешняя граница прилегающей территории определяется в метрах от внутренней границы прилегающей территории, за исключением случаев, установленных в части 5 настоящей статьи, и устанавливается: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1) для зданий, строений, сооружений, не имеющих ограждения, расположенных на земельных участках, границы которых не сформированы в соответствии с федеральным законодательством, - по периметру от фактических границ указанных зданий, строений, сооружений;</w:t>
      </w:r>
      <w:proofErr w:type="gramEnd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2) для зданий, строений, сооружений, имеющих ограждения, расположенных на земельных участках, границы которых не сформированы в соответствии с федеральным законодательством, - по периметру от ограждений;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3) для земельных участков, границы которых сформированы в соответствии с федеральным законодательством, - по периметру от границ таких земельных участков;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4) для отдельно стоящих сооружений цилиндрической формы (указателей, рекламных конструкций, столбов, опор освещения, контактной и электросети, водоразборных колонок и иных сооружений) - по радиусу от их фактических границ.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</w:t>
      </w:r>
      <w:proofErr w:type="gramEnd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Внешняя граница прилегающей территории может устанавливаться соглашением об определении границ прилегающей территории, заключаемым между органом местного самоуправления муниципального образования Алтайского края и собственником и (или) иным законным владельцем здания, строения, сооружения, земельного участка либо уполномоченным лицом (далее - соглашение), при этом размер внешней границы прилегающей территории, определенный на основании соглашения, не может быть меньше размера внешней границы прилегающей территории, установленного на</w:t>
      </w:r>
      <w:proofErr w:type="gramEnd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основании</w:t>
      </w:r>
      <w:proofErr w:type="gramEnd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части 4 настоящей статьи. Границы прилегающей территории, установленные соглашением, отображаются собственником и (или) иным законным владельцем здания, строения, сооружения, земельного участка либо уполномоченным лицом на карте-схеме, являющейся его неотъемлемой частью. Порядок заключения соглашений, подготовки и рассмотрения карт-схем определяется правилами благоустройства.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6. Карта-схема подготавливается на топографической съемке масштабом 1:500 и должна содержать следующие сведения:</w:t>
      </w:r>
    </w:p>
    <w:p w:rsid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адрес здания, строения, сооружения, земельного участка (при его наличии) либо обозначение места расположения объекта с указанием наименования, в отношении которого устанавливаются границы прилегающей территории;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информация о собственнике и (или) ином законном владельце здания, строения, сооружения, земельного участка, либо уполномоченном лице: наименование (для юридического лица), фамилия, имя, отчество (если имеется)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3) схематическое изображение границ здания, строения, сооружения, земельного участка;</w:t>
      </w:r>
      <w:proofErr w:type="gramEnd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4) схематическое изображение границ прилегающей территории;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5) схематическое изображение элементов благоустройства (их наименования), попадающих в границы прилегающей территории.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Статья 4. Ограничения при определении границ прилегающей территории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В границах прилегающих территорий могут располагаться только следующие территории общего пользования или их части: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пешеходные коммуникации, в том числе тротуары, аллеи, дорожки, тропинки;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2) иные территории общего пользования, установленные правилами благоустройства, за исключением дорог, проездов,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2. </w:t>
      </w:r>
      <w:proofErr w:type="gramStart"/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отношении каждого здания, строения, сооружения, земельного участка устанавливаются границы только одной прилегающей территории (в том числе границы, имеющие один замкнутый контур или совокупность контуров, в случае если образован многоконтурный земельный участок), за исключением случаев, когда данное здание, строение или сооружение обеспечивает исключительно функционирование здания, строения, сооружения, земельного участка, в отношении которого определяются границы прилегающей территории.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Пересечение границ прилегающей территории, за исключением случаев установления общих смежных границ прилегающей территории, не допускается. В случае если границы смежных прилегающих территорий, определенные в соответствии с частью 3 статьи 3 настоящего Закона, пересекаются, порядок участия, в том числе финансового, собственников и (или) иных законных владельцев зданий, строений, сооружений, земельных участков в содержании пересекающихся частей прилегающих территорий определяется правилами благоустройства.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4. Пересечение границ прилегающей территории с линейным объектом (линией электропередачи, линией связи (в том числе линейно-кабельным сооружением), трубопроводом, автомобильной дорогой, железнодорожной линией и другими подобными сооружениями) не 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допускается. Внешняя граница прилегающей территории определяется до пересечения с выделенным для линейного объекта земельным участком, охранной зоной, ограждением, дорожным бордюром.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Статья 5. Вступление в силу настоящего Закона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07ECC" w:rsidRPr="00D07ECC" w:rsidRDefault="00D07ECC" w:rsidP="00D07E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Настоящий Закон вступает в силу со дня его официального опубликования.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07ECC" w:rsidRPr="00D07ECC" w:rsidRDefault="00D07ECC" w:rsidP="00D07EC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Губернатор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Алтайского края</w:t>
      </w: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В.П.ТОМЕНКО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г. Барнаул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11 марта 2019 года</w:t>
      </w:r>
    </w:p>
    <w:p w:rsidR="00D07ECC" w:rsidRPr="00D07ECC" w:rsidRDefault="00D07ECC" w:rsidP="00D07E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7EC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N 20-ЗС</w:t>
      </w:r>
    </w:p>
    <w:p w:rsidR="006F0424" w:rsidRDefault="006F0424"/>
    <w:sectPr w:rsidR="006F0424" w:rsidSect="006F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7ECC"/>
    <w:rsid w:val="006F0424"/>
    <w:rsid w:val="00D0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</w:style>
  <w:style w:type="paragraph" w:styleId="2">
    <w:name w:val="heading 2"/>
    <w:basedOn w:val="a"/>
    <w:link w:val="20"/>
    <w:uiPriority w:val="9"/>
    <w:qFormat/>
    <w:rsid w:val="00D07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D0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7E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7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876063" TargetMode="External"/><Relationship Id="rId4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2022-12-09T01:57:00Z</dcterms:created>
  <dcterms:modified xsi:type="dcterms:W3CDTF">2022-12-09T02:00:00Z</dcterms:modified>
</cp:coreProperties>
</file>