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70" w:rsidRPr="00877F4A" w:rsidRDefault="00C10070" w:rsidP="00C10070">
      <w:pPr>
        <w:pStyle w:val="a3"/>
        <w:rPr>
          <w:b/>
          <w:sz w:val="28"/>
          <w:szCs w:val="28"/>
        </w:rPr>
      </w:pPr>
      <w:r w:rsidRPr="00877F4A">
        <w:rPr>
          <w:b/>
          <w:sz w:val="28"/>
          <w:szCs w:val="28"/>
        </w:rPr>
        <w:t>РОССИЙСКАЯ ФЕДЕРАЦИЯ</w:t>
      </w:r>
      <w:r w:rsidRPr="00877F4A">
        <w:rPr>
          <w:b/>
          <w:sz w:val="28"/>
          <w:szCs w:val="28"/>
        </w:rPr>
        <w:br/>
        <w:t>ПОЛОВИНКИНСКОЕ СЕЛЬСКОЕ СОБРАНИЕ ДЕПУТАТОВ</w:t>
      </w:r>
      <w:r w:rsidRPr="00877F4A">
        <w:rPr>
          <w:b/>
          <w:sz w:val="28"/>
          <w:szCs w:val="28"/>
        </w:rPr>
        <w:br/>
        <w:t>РУБЦОВСКОГО РАЙОНА АЛТАЙСКОГО КРАЯ</w:t>
      </w:r>
    </w:p>
    <w:p w:rsidR="00C10070" w:rsidRDefault="00C10070" w:rsidP="00C10070">
      <w:pPr>
        <w:jc w:val="center"/>
        <w:rPr>
          <w:rFonts w:ascii="Times New Roman" w:hAnsi="Times New Roman"/>
          <w:b/>
          <w:sz w:val="28"/>
          <w:szCs w:val="28"/>
        </w:rPr>
      </w:pPr>
    </w:p>
    <w:p w:rsidR="00C10070" w:rsidRPr="00877F4A" w:rsidRDefault="00C10070" w:rsidP="00C10070">
      <w:pPr>
        <w:jc w:val="center"/>
        <w:rPr>
          <w:rFonts w:ascii="Times New Roman" w:hAnsi="Times New Roman"/>
          <w:b/>
          <w:sz w:val="28"/>
          <w:szCs w:val="28"/>
        </w:rPr>
      </w:pPr>
      <w:proofErr w:type="gramStart"/>
      <w:r w:rsidRPr="00877F4A">
        <w:rPr>
          <w:rFonts w:ascii="Times New Roman" w:hAnsi="Times New Roman"/>
          <w:b/>
          <w:sz w:val="28"/>
          <w:szCs w:val="28"/>
        </w:rPr>
        <w:t>Р</w:t>
      </w:r>
      <w:proofErr w:type="gramEnd"/>
      <w:r w:rsidRPr="00877F4A">
        <w:rPr>
          <w:rFonts w:ascii="Times New Roman" w:hAnsi="Times New Roman"/>
          <w:b/>
          <w:sz w:val="28"/>
          <w:szCs w:val="28"/>
        </w:rPr>
        <w:t xml:space="preserve"> Е Ш Е Н И Е</w:t>
      </w:r>
    </w:p>
    <w:p w:rsidR="00C10070" w:rsidRPr="00877F4A" w:rsidRDefault="00810680" w:rsidP="00810680">
      <w:pPr>
        <w:jc w:val="both"/>
        <w:rPr>
          <w:rFonts w:ascii="Times New Roman" w:hAnsi="Times New Roman"/>
          <w:sz w:val="28"/>
          <w:szCs w:val="28"/>
        </w:rPr>
      </w:pPr>
      <w:r>
        <w:rPr>
          <w:rFonts w:ascii="Times New Roman" w:hAnsi="Times New Roman"/>
          <w:sz w:val="28"/>
          <w:szCs w:val="28"/>
        </w:rPr>
        <w:t>30</w:t>
      </w:r>
      <w:r w:rsidR="00C10070">
        <w:rPr>
          <w:rFonts w:ascii="Times New Roman" w:hAnsi="Times New Roman"/>
          <w:sz w:val="28"/>
          <w:szCs w:val="28"/>
        </w:rPr>
        <w:t xml:space="preserve"> </w:t>
      </w:r>
      <w:r>
        <w:rPr>
          <w:rFonts w:ascii="Times New Roman" w:hAnsi="Times New Roman"/>
          <w:sz w:val="28"/>
          <w:szCs w:val="28"/>
        </w:rPr>
        <w:t>сентября</w:t>
      </w:r>
      <w:r w:rsidR="00C10070">
        <w:rPr>
          <w:rFonts w:ascii="Times New Roman" w:hAnsi="Times New Roman"/>
          <w:sz w:val="28"/>
          <w:szCs w:val="28"/>
        </w:rPr>
        <w:t xml:space="preserve"> 2021 г.</w:t>
      </w:r>
      <w:r w:rsidR="00C10070" w:rsidRPr="00877F4A">
        <w:rPr>
          <w:rFonts w:ascii="Times New Roman" w:hAnsi="Times New Roman"/>
          <w:sz w:val="28"/>
          <w:szCs w:val="28"/>
        </w:rPr>
        <w:t xml:space="preserve">                                                                                       </w:t>
      </w:r>
      <w:r w:rsidR="00C10070">
        <w:rPr>
          <w:rFonts w:ascii="Times New Roman" w:hAnsi="Times New Roman"/>
          <w:sz w:val="28"/>
          <w:szCs w:val="28"/>
        </w:rPr>
        <w:t xml:space="preserve"> </w:t>
      </w:r>
      <w:r w:rsidR="00C10070">
        <w:rPr>
          <w:rFonts w:ascii="Times New Roman" w:hAnsi="Times New Roman"/>
          <w:sz w:val="28"/>
          <w:szCs w:val="28"/>
        </w:rPr>
        <w:tab/>
      </w:r>
      <w:r w:rsidR="00C10070" w:rsidRPr="00877F4A">
        <w:rPr>
          <w:rFonts w:ascii="Times New Roman" w:hAnsi="Times New Roman"/>
          <w:sz w:val="28"/>
          <w:szCs w:val="28"/>
        </w:rPr>
        <w:t xml:space="preserve"> № </w:t>
      </w:r>
      <w:r>
        <w:rPr>
          <w:rFonts w:ascii="Times New Roman" w:hAnsi="Times New Roman"/>
          <w:sz w:val="28"/>
          <w:szCs w:val="28"/>
        </w:rPr>
        <w:t>49</w:t>
      </w:r>
    </w:p>
    <w:p w:rsidR="00C10070" w:rsidRPr="002465AD" w:rsidRDefault="00C10070" w:rsidP="00C10070">
      <w:pPr>
        <w:jc w:val="center"/>
        <w:rPr>
          <w:rFonts w:ascii="Times New Roman" w:hAnsi="Times New Roman"/>
        </w:rPr>
      </w:pPr>
      <w:r w:rsidRPr="002465AD">
        <w:rPr>
          <w:rFonts w:ascii="Times New Roman" w:hAnsi="Times New Roman"/>
        </w:rPr>
        <w:t>с.</w:t>
      </w:r>
      <w:r>
        <w:rPr>
          <w:rFonts w:ascii="Times New Roman" w:hAnsi="Times New Roman"/>
        </w:rPr>
        <w:t xml:space="preserve"> </w:t>
      </w:r>
      <w:proofErr w:type="spellStart"/>
      <w:r w:rsidRPr="002465AD">
        <w:rPr>
          <w:rFonts w:ascii="Times New Roman" w:hAnsi="Times New Roman"/>
        </w:rPr>
        <w:t>Половинкино</w:t>
      </w:r>
      <w:proofErr w:type="spellEnd"/>
    </w:p>
    <w:p w:rsidR="00C10070" w:rsidRPr="00C10070" w:rsidRDefault="00C10070" w:rsidP="00C10070">
      <w:pPr>
        <w:pStyle w:val="a5"/>
        <w:spacing w:before="0" w:beforeAutospacing="0" w:after="0" w:afterAutospacing="0"/>
        <w:ind w:right="4988"/>
        <w:contextualSpacing/>
        <w:jc w:val="both"/>
        <w:rPr>
          <w:b/>
          <w:sz w:val="28"/>
          <w:szCs w:val="28"/>
        </w:rPr>
      </w:pPr>
      <w:r w:rsidRPr="00C10070">
        <w:rPr>
          <w:rStyle w:val="a6"/>
          <w:b w:val="0"/>
          <w:sz w:val="28"/>
          <w:szCs w:val="28"/>
        </w:rPr>
        <w:t>Об утверждении Положения</w:t>
      </w:r>
      <w:r>
        <w:rPr>
          <w:rStyle w:val="a6"/>
          <w:b w:val="0"/>
          <w:sz w:val="28"/>
          <w:szCs w:val="28"/>
        </w:rPr>
        <w:t xml:space="preserve"> </w:t>
      </w:r>
      <w:r w:rsidRPr="00C10070">
        <w:rPr>
          <w:rStyle w:val="a6"/>
          <w:b w:val="0"/>
          <w:sz w:val="28"/>
          <w:szCs w:val="28"/>
        </w:rPr>
        <w:t>о муниципальном контроле в сфере</w:t>
      </w:r>
      <w:r>
        <w:rPr>
          <w:rStyle w:val="a6"/>
          <w:b w:val="0"/>
          <w:sz w:val="28"/>
          <w:szCs w:val="28"/>
        </w:rPr>
        <w:t xml:space="preserve"> </w:t>
      </w:r>
      <w:r w:rsidRPr="00C10070">
        <w:rPr>
          <w:rStyle w:val="a6"/>
          <w:b w:val="0"/>
          <w:sz w:val="28"/>
          <w:szCs w:val="28"/>
        </w:rPr>
        <w:t>благоустройства</w:t>
      </w:r>
    </w:p>
    <w:p w:rsidR="00B27147" w:rsidRDefault="00B27147" w:rsidP="00B27147">
      <w:pPr>
        <w:spacing w:after="0" w:line="240" w:lineRule="auto"/>
        <w:ind w:right="-1"/>
        <w:contextualSpacing/>
        <w:jc w:val="both"/>
        <w:rPr>
          <w:sz w:val="28"/>
          <w:szCs w:val="28"/>
        </w:rPr>
      </w:pPr>
      <w:r w:rsidRPr="00853F3C">
        <w:rPr>
          <w:sz w:val="28"/>
          <w:szCs w:val="28"/>
        </w:rPr>
        <w:t xml:space="preserve">       </w:t>
      </w:r>
    </w:p>
    <w:p w:rsidR="00B27147" w:rsidRPr="00B27147" w:rsidRDefault="00B27147" w:rsidP="00B27147">
      <w:pPr>
        <w:spacing w:after="0" w:line="240" w:lineRule="auto"/>
        <w:ind w:right="-1"/>
        <w:contextualSpacing/>
        <w:jc w:val="both"/>
        <w:rPr>
          <w:rFonts w:ascii="Times New Roman" w:hAnsi="Times New Roman"/>
          <w:sz w:val="28"/>
          <w:szCs w:val="28"/>
        </w:rPr>
      </w:pPr>
      <w:r>
        <w:rPr>
          <w:sz w:val="28"/>
          <w:szCs w:val="28"/>
        </w:rPr>
        <w:tab/>
      </w:r>
      <w:r w:rsidRPr="00B27147">
        <w:rPr>
          <w:rFonts w:ascii="Times New Roman" w:hAnsi="Times New Roman"/>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w:t>
      </w:r>
      <w:proofErr w:type="spellStart"/>
      <w:r>
        <w:rPr>
          <w:rFonts w:ascii="Times New Roman" w:hAnsi="Times New Roman"/>
          <w:sz w:val="28"/>
          <w:szCs w:val="28"/>
        </w:rPr>
        <w:t>Половинкинские</w:t>
      </w:r>
      <w:proofErr w:type="spellEnd"/>
      <w:r w:rsidRPr="00B27147">
        <w:rPr>
          <w:rFonts w:ascii="Times New Roman" w:hAnsi="Times New Roman"/>
          <w:sz w:val="28"/>
          <w:szCs w:val="28"/>
        </w:rPr>
        <w:t xml:space="preserve"> сельское Собрание депутатов</w:t>
      </w:r>
    </w:p>
    <w:p w:rsidR="00B27147" w:rsidRPr="00B27147" w:rsidRDefault="00B27147" w:rsidP="00B27147">
      <w:pPr>
        <w:spacing w:after="0" w:line="240" w:lineRule="auto"/>
        <w:contextualSpacing/>
        <w:jc w:val="both"/>
        <w:rPr>
          <w:rFonts w:ascii="Times New Roman" w:hAnsi="Times New Roman"/>
          <w:b/>
          <w:sz w:val="28"/>
          <w:szCs w:val="28"/>
        </w:rPr>
      </w:pPr>
      <w:r>
        <w:rPr>
          <w:rFonts w:ascii="Times New Roman" w:hAnsi="Times New Roman"/>
          <w:b/>
          <w:sz w:val="28"/>
          <w:szCs w:val="28"/>
        </w:rPr>
        <w:tab/>
      </w:r>
      <w:r w:rsidRPr="00B27147">
        <w:rPr>
          <w:rFonts w:ascii="Times New Roman" w:hAnsi="Times New Roman"/>
          <w:b/>
          <w:sz w:val="28"/>
          <w:szCs w:val="28"/>
        </w:rPr>
        <w:t>РЕШИЛО:</w:t>
      </w:r>
    </w:p>
    <w:p w:rsidR="00B27147" w:rsidRPr="00B27147" w:rsidRDefault="00B27147" w:rsidP="00B27147">
      <w:pPr>
        <w:pStyle w:val="a5"/>
        <w:spacing w:before="0" w:beforeAutospacing="0" w:after="0" w:afterAutospacing="0"/>
        <w:contextualSpacing/>
        <w:jc w:val="both"/>
        <w:rPr>
          <w:sz w:val="28"/>
          <w:szCs w:val="28"/>
        </w:rPr>
      </w:pPr>
      <w:r>
        <w:rPr>
          <w:sz w:val="28"/>
          <w:szCs w:val="28"/>
        </w:rPr>
        <w:tab/>
      </w:r>
      <w:r w:rsidRPr="00B27147">
        <w:rPr>
          <w:sz w:val="28"/>
          <w:szCs w:val="28"/>
        </w:rPr>
        <w:t>1. Утвердить Положение о муниципальном контроле в сфере благоустройства (прилагается</w:t>
      </w:r>
      <w:r>
        <w:rPr>
          <w:sz w:val="28"/>
          <w:szCs w:val="28"/>
        </w:rPr>
        <w:t>)</w:t>
      </w:r>
      <w:r w:rsidRPr="00B27147">
        <w:rPr>
          <w:sz w:val="28"/>
          <w:szCs w:val="28"/>
        </w:rPr>
        <w:t>.</w:t>
      </w:r>
    </w:p>
    <w:p w:rsidR="00DB07A2" w:rsidRDefault="00B27147" w:rsidP="00B27147">
      <w:pPr>
        <w:pStyle w:val="a5"/>
        <w:spacing w:before="0" w:beforeAutospacing="0" w:after="0" w:afterAutospacing="0"/>
        <w:contextualSpacing/>
        <w:jc w:val="both"/>
        <w:rPr>
          <w:sz w:val="28"/>
          <w:szCs w:val="28"/>
        </w:rPr>
      </w:pPr>
      <w:r>
        <w:rPr>
          <w:sz w:val="28"/>
          <w:szCs w:val="28"/>
        </w:rPr>
        <w:tab/>
      </w:r>
      <w:r w:rsidRPr="00B27147">
        <w:rPr>
          <w:sz w:val="28"/>
          <w:szCs w:val="28"/>
        </w:rPr>
        <w:t>2. Решение вступает в силу после его официального опубликования и применяется к правоотношениям, возникающим с 1 января 2022 года</w:t>
      </w:r>
      <w:r w:rsidRPr="00853F3C">
        <w:rPr>
          <w:sz w:val="28"/>
          <w:szCs w:val="28"/>
        </w:rPr>
        <w:t>.</w:t>
      </w:r>
    </w:p>
    <w:p w:rsidR="00B14714" w:rsidRDefault="00B14714" w:rsidP="00B27147">
      <w:pPr>
        <w:pStyle w:val="a5"/>
        <w:spacing w:before="0" w:beforeAutospacing="0" w:after="0" w:afterAutospacing="0"/>
        <w:contextualSpacing/>
        <w:jc w:val="both"/>
        <w:rPr>
          <w:sz w:val="28"/>
          <w:szCs w:val="28"/>
        </w:rPr>
      </w:pPr>
    </w:p>
    <w:p w:rsidR="00B14714" w:rsidRDefault="00B14714" w:rsidP="00B27147">
      <w:pPr>
        <w:pStyle w:val="a5"/>
        <w:spacing w:before="0" w:beforeAutospacing="0" w:after="0" w:afterAutospacing="0"/>
        <w:contextualSpacing/>
        <w:jc w:val="both"/>
        <w:rPr>
          <w:sz w:val="28"/>
          <w:szCs w:val="28"/>
        </w:rPr>
      </w:pPr>
    </w:p>
    <w:p w:rsidR="00B14714" w:rsidRDefault="00B14714" w:rsidP="00B27147">
      <w:pPr>
        <w:pStyle w:val="a5"/>
        <w:spacing w:before="0" w:beforeAutospacing="0" w:after="0" w:afterAutospacing="0"/>
        <w:contextualSpacing/>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1"/>
        <w:gridCol w:w="3341"/>
        <w:gridCol w:w="3342"/>
      </w:tblGrid>
      <w:tr w:rsidR="00B14714" w:rsidTr="00B14714">
        <w:tc>
          <w:tcPr>
            <w:tcW w:w="3341" w:type="dxa"/>
          </w:tcPr>
          <w:p w:rsidR="00B14714" w:rsidRDefault="00B14714" w:rsidP="00B27147">
            <w:pPr>
              <w:pStyle w:val="a5"/>
              <w:spacing w:before="0" w:beforeAutospacing="0" w:after="0" w:afterAutospacing="0"/>
              <w:contextualSpacing/>
              <w:jc w:val="both"/>
              <w:rPr>
                <w:sz w:val="28"/>
                <w:szCs w:val="28"/>
              </w:rPr>
            </w:pPr>
            <w:r>
              <w:rPr>
                <w:sz w:val="28"/>
                <w:szCs w:val="28"/>
              </w:rPr>
              <w:t xml:space="preserve">Глава сельсовета </w:t>
            </w:r>
            <w:r>
              <w:rPr>
                <w:sz w:val="28"/>
                <w:szCs w:val="28"/>
              </w:rPr>
              <w:tab/>
            </w:r>
          </w:p>
        </w:tc>
        <w:tc>
          <w:tcPr>
            <w:tcW w:w="3341" w:type="dxa"/>
          </w:tcPr>
          <w:p w:rsidR="00B14714" w:rsidRDefault="00B14714" w:rsidP="00B27147">
            <w:pPr>
              <w:pStyle w:val="a5"/>
              <w:spacing w:before="0" w:beforeAutospacing="0" w:after="0" w:afterAutospacing="0"/>
              <w:contextualSpacing/>
              <w:jc w:val="both"/>
              <w:rPr>
                <w:sz w:val="28"/>
                <w:szCs w:val="28"/>
              </w:rPr>
            </w:pPr>
            <w:r w:rsidRPr="00B14714">
              <w:rPr>
                <w:sz w:val="28"/>
                <w:szCs w:val="28"/>
              </w:rPr>
              <w:drawing>
                <wp:inline distT="0" distB="0" distL="0" distR="0">
                  <wp:extent cx="994199" cy="5810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994199" cy="581025"/>
                          </a:xfrm>
                          <a:prstGeom prst="rect">
                            <a:avLst/>
                          </a:prstGeom>
                          <a:noFill/>
                          <a:ln w="9525">
                            <a:noFill/>
                            <a:miter lim="800000"/>
                            <a:headEnd/>
                            <a:tailEnd/>
                          </a:ln>
                        </pic:spPr>
                      </pic:pic>
                    </a:graphicData>
                  </a:graphic>
                </wp:inline>
              </w:drawing>
            </w:r>
          </w:p>
        </w:tc>
        <w:tc>
          <w:tcPr>
            <w:tcW w:w="3342" w:type="dxa"/>
          </w:tcPr>
          <w:p w:rsidR="00B14714" w:rsidRDefault="00B14714" w:rsidP="00B14714">
            <w:pPr>
              <w:pStyle w:val="a5"/>
              <w:spacing w:before="0" w:beforeAutospacing="0" w:after="0" w:afterAutospacing="0"/>
              <w:contextualSpacing/>
              <w:jc w:val="both"/>
              <w:rPr>
                <w:sz w:val="28"/>
                <w:szCs w:val="28"/>
              </w:rPr>
            </w:pPr>
            <w:r>
              <w:rPr>
                <w:sz w:val="28"/>
                <w:szCs w:val="28"/>
              </w:rPr>
              <w:t xml:space="preserve">О.М. </w:t>
            </w:r>
            <w:proofErr w:type="spellStart"/>
            <w:r>
              <w:rPr>
                <w:sz w:val="28"/>
                <w:szCs w:val="28"/>
              </w:rPr>
              <w:t>Пропп</w:t>
            </w:r>
            <w:proofErr w:type="spellEnd"/>
          </w:p>
          <w:p w:rsidR="00B14714" w:rsidRDefault="00B14714" w:rsidP="00B27147">
            <w:pPr>
              <w:pStyle w:val="a5"/>
              <w:spacing w:before="0" w:beforeAutospacing="0" w:after="0" w:afterAutospacing="0"/>
              <w:contextualSpacing/>
              <w:jc w:val="both"/>
              <w:rPr>
                <w:sz w:val="28"/>
                <w:szCs w:val="28"/>
              </w:rPr>
            </w:pPr>
          </w:p>
        </w:tc>
      </w:tr>
    </w:tbl>
    <w:p w:rsidR="00B14714" w:rsidRDefault="00B14714" w:rsidP="00B27147">
      <w:pPr>
        <w:pStyle w:val="a5"/>
        <w:spacing w:before="0" w:beforeAutospacing="0" w:after="0" w:afterAutospacing="0"/>
        <w:contextualSpacing/>
        <w:jc w:val="both"/>
        <w:rPr>
          <w:sz w:val="28"/>
          <w:szCs w:val="28"/>
        </w:rPr>
      </w:pPr>
    </w:p>
    <w:p w:rsidR="00B27147" w:rsidRDefault="00B27147" w:rsidP="00B27147">
      <w:pPr>
        <w:pStyle w:val="a5"/>
        <w:spacing w:before="0" w:beforeAutospacing="0" w:after="0" w:afterAutospacing="0"/>
        <w:contextualSpacing/>
        <w:jc w:val="both"/>
        <w:rPr>
          <w:sz w:val="28"/>
          <w:szCs w:val="28"/>
        </w:rPr>
      </w:pPr>
    </w:p>
    <w:p w:rsidR="00B27147" w:rsidRDefault="00B27147" w:rsidP="00B27147">
      <w:pPr>
        <w:pStyle w:val="a5"/>
        <w:spacing w:before="0" w:beforeAutospacing="0" w:after="0" w:afterAutospacing="0"/>
        <w:contextualSpacing/>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810680">
        <w:rPr>
          <w:sz w:val="28"/>
          <w:szCs w:val="28"/>
        </w:rPr>
        <w:t xml:space="preserve">      </w:t>
      </w:r>
    </w:p>
    <w:p w:rsidR="00B27147" w:rsidRDefault="00B27147">
      <w:pPr>
        <w:spacing w:after="0" w:line="240" w:lineRule="auto"/>
        <w:ind w:right="-28"/>
        <w:jc w:val="both"/>
        <w:rPr>
          <w:rFonts w:ascii="Times New Roman" w:hAnsi="Times New Roman"/>
          <w:sz w:val="28"/>
          <w:szCs w:val="28"/>
        </w:rPr>
      </w:pPr>
      <w:r>
        <w:rPr>
          <w:sz w:val="28"/>
          <w:szCs w:val="28"/>
        </w:rPr>
        <w:br w:type="page"/>
      </w:r>
    </w:p>
    <w:p w:rsidR="00B27147" w:rsidRPr="00B27147" w:rsidRDefault="00B27147" w:rsidP="00B27147">
      <w:pPr>
        <w:pStyle w:val="a5"/>
        <w:spacing w:before="0" w:beforeAutospacing="0" w:after="0" w:afterAutospacing="0" w:line="240" w:lineRule="exact"/>
        <w:jc w:val="right"/>
        <w:rPr>
          <w:sz w:val="28"/>
          <w:szCs w:val="28"/>
        </w:rPr>
      </w:pPr>
      <w:r w:rsidRPr="00B27147">
        <w:rPr>
          <w:sz w:val="28"/>
          <w:szCs w:val="28"/>
        </w:rPr>
        <w:lastRenderedPageBreak/>
        <w:t>Утверждено</w:t>
      </w:r>
    </w:p>
    <w:p w:rsidR="00B27147" w:rsidRPr="00B27147" w:rsidRDefault="00B27147" w:rsidP="00B27147">
      <w:pPr>
        <w:pStyle w:val="a5"/>
        <w:spacing w:before="0" w:beforeAutospacing="0" w:after="0" w:afterAutospacing="0" w:line="240" w:lineRule="exact"/>
        <w:jc w:val="right"/>
        <w:rPr>
          <w:color w:val="FF0000"/>
          <w:sz w:val="28"/>
          <w:szCs w:val="28"/>
        </w:rPr>
      </w:pPr>
      <w:r w:rsidRPr="00B27147">
        <w:rPr>
          <w:sz w:val="28"/>
          <w:szCs w:val="28"/>
        </w:rPr>
        <w:t xml:space="preserve">решением </w:t>
      </w:r>
      <w:r>
        <w:rPr>
          <w:sz w:val="28"/>
          <w:szCs w:val="28"/>
        </w:rPr>
        <w:t xml:space="preserve">от </w:t>
      </w:r>
      <w:r w:rsidRPr="00B27147">
        <w:rPr>
          <w:sz w:val="28"/>
          <w:szCs w:val="28"/>
        </w:rPr>
        <w:t>30.09.2021 г.</w:t>
      </w:r>
      <w:r>
        <w:rPr>
          <w:sz w:val="28"/>
          <w:szCs w:val="28"/>
        </w:rPr>
        <w:t xml:space="preserve"> №49</w:t>
      </w:r>
    </w:p>
    <w:p w:rsidR="00B27147" w:rsidRPr="00B27147" w:rsidRDefault="00B27147" w:rsidP="00B27147">
      <w:pPr>
        <w:pStyle w:val="a5"/>
        <w:jc w:val="center"/>
        <w:rPr>
          <w:rStyle w:val="a6"/>
          <w:sz w:val="28"/>
          <w:szCs w:val="28"/>
        </w:rPr>
      </w:pPr>
    </w:p>
    <w:p w:rsidR="00B27147" w:rsidRPr="00B27147" w:rsidRDefault="00B27147" w:rsidP="00B27147">
      <w:pPr>
        <w:pStyle w:val="a5"/>
        <w:spacing w:before="0" w:beforeAutospacing="0" w:after="0" w:afterAutospacing="0"/>
        <w:contextualSpacing/>
        <w:jc w:val="center"/>
        <w:rPr>
          <w:sz w:val="28"/>
          <w:szCs w:val="28"/>
        </w:rPr>
      </w:pPr>
      <w:r w:rsidRPr="00B27147">
        <w:rPr>
          <w:rStyle w:val="a6"/>
          <w:sz w:val="28"/>
          <w:szCs w:val="28"/>
        </w:rPr>
        <w:t>Положение</w:t>
      </w:r>
    </w:p>
    <w:p w:rsidR="00B27147" w:rsidRPr="00B27147" w:rsidRDefault="00B27147" w:rsidP="00B27147">
      <w:pPr>
        <w:pStyle w:val="a5"/>
        <w:spacing w:before="0" w:beforeAutospacing="0" w:after="0" w:afterAutospacing="0"/>
        <w:contextualSpacing/>
        <w:jc w:val="center"/>
        <w:rPr>
          <w:sz w:val="28"/>
          <w:szCs w:val="28"/>
        </w:rPr>
      </w:pPr>
      <w:r w:rsidRPr="00B27147">
        <w:rPr>
          <w:rStyle w:val="a6"/>
          <w:sz w:val="28"/>
          <w:szCs w:val="28"/>
        </w:rPr>
        <w:t>о муниципальном контроле в сфере благоустройства</w:t>
      </w:r>
    </w:p>
    <w:p w:rsidR="00B27147" w:rsidRDefault="00B27147" w:rsidP="00B27147">
      <w:pPr>
        <w:pStyle w:val="a5"/>
        <w:spacing w:before="0" w:beforeAutospacing="0" w:after="0" w:afterAutospacing="0"/>
        <w:jc w:val="center"/>
        <w:rPr>
          <w:sz w:val="28"/>
          <w:szCs w:val="28"/>
        </w:rPr>
      </w:pPr>
    </w:p>
    <w:p w:rsidR="00B27147" w:rsidRPr="00B27147" w:rsidRDefault="00B27147" w:rsidP="00B27147">
      <w:pPr>
        <w:pStyle w:val="a5"/>
        <w:spacing w:before="0" w:beforeAutospacing="0" w:after="0" w:afterAutospacing="0"/>
        <w:jc w:val="center"/>
        <w:rPr>
          <w:sz w:val="28"/>
          <w:szCs w:val="28"/>
        </w:rPr>
      </w:pPr>
      <w:r w:rsidRPr="00B27147">
        <w:rPr>
          <w:sz w:val="28"/>
          <w:szCs w:val="28"/>
        </w:rPr>
        <w:t>Общие положения</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 xml:space="preserve">1. Положение о муниципальном контроле в сфере благоустройства (далее -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w:t>
      </w:r>
      <w:proofErr w:type="spellStart"/>
      <w:r>
        <w:rPr>
          <w:sz w:val="28"/>
          <w:szCs w:val="28"/>
        </w:rPr>
        <w:t>Половинкинский</w:t>
      </w:r>
      <w:proofErr w:type="spellEnd"/>
      <w:r w:rsidRPr="00B27147">
        <w:rPr>
          <w:sz w:val="28"/>
          <w:szCs w:val="28"/>
        </w:rPr>
        <w:t xml:space="preserve"> сельсовет  </w:t>
      </w:r>
      <w:proofErr w:type="spellStart"/>
      <w:r w:rsidRPr="00B27147">
        <w:rPr>
          <w:sz w:val="28"/>
          <w:szCs w:val="28"/>
        </w:rPr>
        <w:t>Рубцовского</w:t>
      </w:r>
      <w:proofErr w:type="spellEnd"/>
      <w:r w:rsidRPr="00B27147">
        <w:rPr>
          <w:sz w:val="28"/>
          <w:szCs w:val="28"/>
        </w:rPr>
        <w:t xml:space="preserve"> района Алтайского края.</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 xml:space="preserve">2. Муниципальный контроль в сфере благоустройства (далее – муниципальный контроль) на территории муниципального образования </w:t>
      </w:r>
      <w:proofErr w:type="spellStart"/>
      <w:r>
        <w:rPr>
          <w:sz w:val="28"/>
          <w:szCs w:val="28"/>
        </w:rPr>
        <w:t>Половинкинский</w:t>
      </w:r>
      <w:proofErr w:type="spellEnd"/>
      <w:r w:rsidRPr="00B27147">
        <w:rPr>
          <w:sz w:val="28"/>
          <w:szCs w:val="28"/>
        </w:rPr>
        <w:t xml:space="preserve"> сельсовет  </w:t>
      </w:r>
      <w:proofErr w:type="spellStart"/>
      <w:r w:rsidRPr="00B27147">
        <w:rPr>
          <w:sz w:val="28"/>
          <w:szCs w:val="28"/>
        </w:rPr>
        <w:t>Рубцовского</w:t>
      </w:r>
      <w:proofErr w:type="spellEnd"/>
      <w:r w:rsidRPr="00B27147">
        <w:rPr>
          <w:sz w:val="28"/>
          <w:szCs w:val="28"/>
        </w:rPr>
        <w:t xml:space="preserve"> района Алтайского края осуществляется </w:t>
      </w:r>
      <w:r>
        <w:rPr>
          <w:sz w:val="28"/>
          <w:szCs w:val="28"/>
        </w:rPr>
        <w:t>А</w:t>
      </w:r>
      <w:r w:rsidRPr="00B27147">
        <w:rPr>
          <w:sz w:val="28"/>
          <w:szCs w:val="28"/>
        </w:rPr>
        <w:t xml:space="preserve">дминистрацией </w:t>
      </w:r>
      <w:proofErr w:type="spellStart"/>
      <w:r>
        <w:rPr>
          <w:sz w:val="28"/>
          <w:szCs w:val="28"/>
        </w:rPr>
        <w:t>Половинкинского</w:t>
      </w:r>
      <w:proofErr w:type="spellEnd"/>
      <w:r w:rsidRPr="00B27147">
        <w:rPr>
          <w:sz w:val="28"/>
          <w:szCs w:val="28"/>
        </w:rPr>
        <w:t xml:space="preserve"> сельсовета (далее – контрольный орган).</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 xml:space="preserve">3. Должностным лицом, уполномоченным на осуществление муниципального контроля (далее – должностное лицо) является </w:t>
      </w:r>
      <w:r>
        <w:rPr>
          <w:sz w:val="28"/>
          <w:szCs w:val="28"/>
        </w:rPr>
        <w:t>специалист А</w:t>
      </w:r>
      <w:r w:rsidRPr="00B27147">
        <w:rPr>
          <w:sz w:val="28"/>
          <w:szCs w:val="28"/>
        </w:rPr>
        <w:t>дминистрации сельсовета.</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4. Должностное лицо при осуществлении муниципального контроля реализует права, обязанности, соблюдает ограничения и запреты, установленные Федеральным законом от 31.07.2020 №248-ФЗ «О государственном контроле (надзоре) и муниципальном контроле в Российской Федерации» (далее – Федеральный закон №248-ФЗ).</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 xml:space="preserve">5. Предметом муниципального контроля является соблюдение юридическими лицами, индивидуальными предпринимателями, гражданами обязательных требований Правил благоустройства на территории муниципального образования </w:t>
      </w:r>
      <w:proofErr w:type="spellStart"/>
      <w:r>
        <w:rPr>
          <w:sz w:val="28"/>
          <w:szCs w:val="28"/>
        </w:rPr>
        <w:t>Половинкинский</w:t>
      </w:r>
      <w:proofErr w:type="spellEnd"/>
      <w:r w:rsidRPr="00B27147">
        <w:rPr>
          <w:sz w:val="28"/>
          <w:szCs w:val="28"/>
        </w:rPr>
        <w:t xml:space="preserve"> сельсовет  </w:t>
      </w:r>
      <w:proofErr w:type="spellStart"/>
      <w:r w:rsidRPr="00B27147">
        <w:rPr>
          <w:sz w:val="28"/>
          <w:szCs w:val="28"/>
        </w:rPr>
        <w:t>Рубцовского</w:t>
      </w:r>
      <w:proofErr w:type="spellEnd"/>
      <w:r w:rsidRPr="00B27147">
        <w:rPr>
          <w:sz w:val="28"/>
          <w:szCs w:val="28"/>
        </w:rPr>
        <w:t xml:space="preserve"> района Алтайского края,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B27147" w:rsidRPr="00B27147" w:rsidRDefault="00B27147" w:rsidP="00B27147">
      <w:pPr>
        <w:pStyle w:val="a5"/>
        <w:spacing w:before="0" w:beforeAutospacing="0" w:after="0" w:afterAutospacing="0"/>
        <w:jc w:val="both"/>
        <w:rPr>
          <w:sz w:val="28"/>
          <w:szCs w:val="28"/>
        </w:rPr>
      </w:pPr>
      <w:r>
        <w:rPr>
          <w:sz w:val="28"/>
          <w:szCs w:val="28"/>
        </w:rPr>
        <w:tab/>
      </w:r>
      <w:r w:rsidRPr="00B27147">
        <w:rPr>
          <w:sz w:val="28"/>
          <w:szCs w:val="28"/>
        </w:rPr>
        <w:t>6. Объектами муниципального контроля являются:</w:t>
      </w:r>
    </w:p>
    <w:p w:rsidR="00B27147" w:rsidRPr="00B27147" w:rsidRDefault="00584804" w:rsidP="00B27147">
      <w:pPr>
        <w:pStyle w:val="a5"/>
        <w:spacing w:before="0" w:beforeAutospacing="0" w:after="0" w:afterAutospacing="0"/>
        <w:jc w:val="both"/>
        <w:rPr>
          <w:sz w:val="28"/>
          <w:szCs w:val="28"/>
        </w:rPr>
      </w:pPr>
      <w:r>
        <w:rPr>
          <w:sz w:val="28"/>
          <w:szCs w:val="28"/>
        </w:rPr>
        <w:tab/>
      </w:r>
      <w:r w:rsidR="00B27147" w:rsidRPr="00B27147">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B27147" w:rsidRPr="00B27147" w:rsidRDefault="00584804" w:rsidP="00B27147">
      <w:pPr>
        <w:pStyle w:val="a5"/>
        <w:spacing w:before="0" w:beforeAutospacing="0" w:after="0" w:afterAutospacing="0"/>
        <w:jc w:val="both"/>
        <w:rPr>
          <w:sz w:val="28"/>
          <w:szCs w:val="28"/>
        </w:rPr>
      </w:pPr>
      <w:r>
        <w:rPr>
          <w:sz w:val="28"/>
          <w:szCs w:val="28"/>
        </w:rPr>
        <w:tab/>
      </w:r>
      <w:proofErr w:type="gramStart"/>
      <w:r w:rsidR="00B27147" w:rsidRPr="00B27147">
        <w:rPr>
          <w:sz w:val="28"/>
          <w:szCs w:val="28"/>
        </w:rP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граждане и организации владеют и (или) пользуются и к которым предъявляются обязательные требования (далее - производственные объекты).</w:t>
      </w:r>
      <w:proofErr w:type="gramEnd"/>
    </w:p>
    <w:p w:rsidR="00B27147" w:rsidRPr="00B27147" w:rsidRDefault="00584804"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7. Контрольный орган обеспечивает учет объектов контроля в рамках осуществления муниципального контроля посредством ведения журнала учета объектов контроля в электронном виде.</w:t>
      </w:r>
    </w:p>
    <w:p w:rsidR="00B27147" w:rsidRPr="00B27147" w:rsidRDefault="00584804" w:rsidP="00B27147">
      <w:pPr>
        <w:pStyle w:val="a5"/>
        <w:spacing w:before="0" w:beforeAutospacing="0" w:after="0" w:afterAutospacing="0"/>
        <w:jc w:val="both"/>
        <w:rPr>
          <w:sz w:val="28"/>
          <w:szCs w:val="28"/>
        </w:rPr>
      </w:pPr>
      <w:r>
        <w:rPr>
          <w:sz w:val="28"/>
          <w:szCs w:val="28"/>
        </w:rPr>
        <w:tab/>
      </w:r>
      <w:r w:rsidR="00B27147" w:rsidRPr="00B27147">
        <w:rPr>
          <w:sz w:val="28"/>
          <w:szCs w:val="28"/>
        </w:rPr>
        <w:t>8.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27147" w:rsidRPr="00B27147" w:rsidRDefault="00584804" w:rsidP="00B27147">
      <w:pPr>
        <w:pStyle w:val="a5"/>
        <w:spacing w:before="0" w:beforeAutospacing="0" w:after="0" w:afterAutospacing="0"/>
        <w:jc w:val="both"/>
        <w:rPr>
          <w:sz w:val="28"/>
          <w:szCs w:val="28"/>
        </w:rPr>
      </w:pPr>
      <w:r>
        <w:rPr>
          <w:sz w:val="28"/>
          <w:szCs w:val="28"/>
        </w:rPr>
        <w:tab/>
      </w:r>
      <w:r w:rsidR="00B27147" w:rsidRPr="00B27147">
        <w:rPr>
          <w:sz w:val="28"/>
          <w:szCs w:val="28"/>
        </w:rPr>
        <w:t>9.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 же если соответствующие сведения, документы содержатся в государственных или муниципальных информационных ресурсах.</w:t>
      </w:r>
    </w:p>
    <w:p w:rsidR="00B27147" w:rsidRPr="00B27147" w:rsidRDefault="00584804"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10. 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w:t>
      </w:r>
      <w:proofErr w:type="gramStart"/>
      <w:r w:rsidR="00B27147" w:rsidRPr="00B27147">
        <w:rPr>
          <w:sz w:val="28"/>
          <w:szCs w:val="28"/>
        </w:rPr>
        <w:t>деятельности</w:t>
      </w:r>
      <w:proofErr w:type="gramEnd"/>
      <w:r w:rsidR="00B27147" w:rsidRPr="00B27147">
        <w:rPr>
          <w:sz w:val="28"/>
          <w:szCs w:val="28"/>
        </w:rPr>
        <w:t xml:space="preserve"> которых либо производственные объекты, находящиеся во владении и (или) в пользовании которых, подлежат муниципальному контролю.</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11. Контролируемые лица при осуществлении муниципального контроля реализуют права и </w:t>
      </w:r>
      <w:proofErr w:type="gramStart"/>
      <w:r w:rsidR="00B27147" w:rsidRPr="00B27147">
        <w:rPr>
          <w:sz w:val="28"/>
          <w:szCs w:val="28"/>
        </w:rPr>
        <w:t>несут обязанности</w:t>
      </w:r>
      <w:proofErr w:type="gramEnd"/>
      <w:r w:rsidR="00B27147" w:rsidRPr="00B27147">
        <w:rPr>
          <w:sz w:val="28"/>
          <w:szCs w:val="28"/>
        </w:rPr>
        <w:t>, установленные Федеральным законом № 248-ФЗ.</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12. К отношениям, связанным с осуществлением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закона № 248-ФЗ.</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13. При осуществлении муниципального контроля система оценки и управления рисками не применяется.</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14. Досудебный порядок подачи жалоб, установленный главой 9 Федерального закона № 248-ФЗ, при осуществлении муниципального контроля не применяется.</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15. Внеплановые контрольные (надзорные) мероприятия проводятся с учетом особенностей, установленных статьей 66 Федерального закона № 248-ФЗ.</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16. Оценка результативности и эффективности муниципального контроля осуществляется в соответствии со статьей 30 Федерального закона № 248-ФЗ.</w:t>
      </w:r>
    </w:p>
    <w:p w:rsidR="00B27147" w:rsidRPr="00B27147" w:rsidRDefault="00243FAE"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17. Ключевые показатели муниципального контроля и их целевые значения, индикативные показатели утверждаются решением </w:t>
      </w:r>
      <w:proofErr w:type="spellStart"/>
      <w:r>
        <w:rPr>
          <w:sz w:val="28"/>
          <w:szCs w:val="28"/>
        </w:rPr>
        <w:t>Половинкинского</w:t>
      </w:r>
      <w:proofErr w:type="spellEnd"/>
      <w:r>
        <w:rPr>
          <w:sz w:val="28"/>
          <w:szCs w:val="28"/>
        </w:rPr>
        <w:t xml:space="preserve"> </w:t>
      </w:r>
      <w:r w:rsidR="00B27147" w:rsidRPr="00B27147">
        <w:rPr>
          <w:sz w:val="28"/>
          <w:szCs w:val="28"/>
        </w:rPr>
        <w:t>сельского Собрания депутатов.</w:t>
      </w:r>
    </w:p>
    <w:p w:rsidR="00B27147" w:rsidRPr="00B27147" w:rsidRDefault="00B27147" w:rsidP="00B27147">
      <w:pPr>
        <w:pStyle w:val="a5"/>
        <w:spacing w:before="0" w:beforeAutospacing="0" w:after="0" w:afterAutospacing="0"/>
        <w:jc w:val="both"/>
        <w:rPr>
          <w:sz w:val="28"/>
          <w:szCs w:val="28"/>
        </w:rPr>
      </w:pPr>
    </w:p>
    <w:p w:rsidR="00B27147" w:rsidRPr="00B27147" w:rsidRDefault="00B27147" w:rsidP="00B27147">
      <w:pPr>
        <w:pStyle w:val="a5"/>
        <w:spacing w:before="0" w:beforeAutospacing="0" w:after="0" w:afterAutospacing="0"/>
        <w:jc w:val="center"/>
        <w:rPr>
          <w:b/>
          <w:sz w:val="28"/>
          <w:szCs w:val="28"/>
        </w:rPr>
      </w:pPr>
      <w:r w:rsidRPr="00B27147">
        <w:rPr>
          <w:b/>
          <w:sz w:val="28"/>
          <w:szCs w:val="28"/>
        </w:rPr>
        <w:t>Профилактика рисков причинения вреда (ущерба) охраняемым законом ценностям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18.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сельсовета.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Утвержденная Программа профилактики размещается на официальном сайте контрольного органа в сети «Интернет».</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Контрольный орган может проводить профилактические мероприятия, не предусмотренные Программой профилактики.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20. При осуществлении муниципального контроля могут проводиться следующие виды профилактических мероприятий: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информирование;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консультирование;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объявление предостережения;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профилактический визит.</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21. 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органов местного самоуправления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22.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23. Консультирование может осуществляться должностным лицом контрольного органа по телефону, посредством </w:t>
      </w:r>
      <w:proofErr w:type="spellStart"/>
      <w:r w:rsidR="00B27147" w:rsidRPr="00B27147">
        <w:rPr>
          <w:sz w:val="28"/>
          <w:szCs w:val="28"/>
        </w:rPr>
        <w:t>видео-конференц-связи</w:t>
      </w:r>
      <w:proofErr w:type="spellEnd"/>
      <w:r w:rsidR="00B27147" w:rsidRPr="00B27147">
        <w:rPr>
          <w:sz w:val="28"/>
          <w:szCs w:val="28"/>
        </w:rPr>
        <w:t>, на личном приеме либо в ходе проведения профилактического мероприятия,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24. Консультирование осуществляется по следующим вопросам: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компетенция контрольного органа;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организация и осуществление муниципального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порядок осуществления профилактических, контрольных (надзорных) мероприятий, установленных Положением;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применение мер ответственности за нарушение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t>2</w:t>
      </w:r>
      <w:r w:rsidR="00B27147" w:rsidRPr="00B27147">
        <w:rPr>
          <w:sz w:val="28"/>
          <w:szCs w:val="28"/>
        </w:rPr>
        <w:t>5.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 59-ФЗ «О порядке рассмотрения обращений граждан Российской Федерации».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26. </w:t>
      </w:r>
      <w:proofErr w:type="gramStart"/>
      <w:r w:rsidR="00B27147" w:rsidRPr="00B27147">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27.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28. Консультирование по однотипным обращениям контролируемых лиц и их представителей осуществляется посредством размещения на официальном сайте органов местного самоуправления в сети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29. </w:t>
      </w:r>
      <w:proofErr w:type="gramStart"/>
      <w:r w:rsidR="00B27147" w:rsidRPr="00B27147">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00B27147" w:rsidRPr="00B27147">
        <w:rPr>
          <w:sz w:val="28"/>
          <w:szCs w:val="28"/>
        </w:rPr>
        <w:t xml:space="preserve"> принять меры по обеспечению соблюдения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30. </w:t>
      </w:r>
      <w:proofErr w:type="gramStart"/>
      <w:r w:rsidR="00B27147" w:rsidRPr="00B27147">
        <w:rPr>
          <w:sz w:val="28"/>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00B27147" w:rsidRPr="00B27147">
        <w:rPr>
          <w:sz w:val="28"/>
          <w:szCs w:val="28"/>
        </w:rPr>
        <w:t xml:space="preserve"> лицом сведений и документов.</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31.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(надзорных) мероприятий.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32.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рабочих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B27147" w:rsidRPr="00B27147" w:rsidRDefault="00810680" w:rsidP="00B27147">
      <w:pPr>
        <w:pStyle w:val="a5"/>
        <w:spacing w:before="0" w:beforeAutospacing="0" w:after="0" w:afterAutospacing="0"/>
        <w:jc w:val="both"/>
        <w:rPr>
          <w:sz w:val="28"/>
          <w:szCs w:val="28"/>
        </w:rPr>
      </w:pPr>
      <w:r>
        <w:rPr>
          <w:sz w:val="28"/>
          <w:szCs w:val="28"/>
        </w:rPr>
        <w:tab/>
      </w:r>
      <w:proofErr w:type="gramStart"/>
      <w:r w:rsidR="00B27147" w:rsidRPr="00B27147">
        <w:rPr>
          <w:sz w:val="28"/>
          <w:szCs w:val="28"/>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00B27147" w:rsidRPr="00B27147">
        <w:rPr>
          <w:sz w:val="28"/>
          <w:szCs w:val="28"/>
        </w:rP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33. Возражения рассматриваются должностным лицом, объявившим предостережение не позднее 15 рабочих дней с момента получения таких возражений.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34.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35.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w:t>
      </w:r>
      <w:proofErr w:type="spellStart"/>
      <w:r w:rsidR="00B27147" w:rsidRPr="00B27147">
        <w:rPr>
          <w:sz w:val="28"/>
          <w:szCs w:val="28"/>
        </w:rPr>
        <w:t>видео-конференц-связи</w:t>
      </w:r>
      <w:proofErr w:type="spellEnd"/>
      <w:r w:rsidR="00B27147" w:rsidRPr="00B27147">
        <w:rPr>
          <w:sz w:val="28"/>
          <w:szCs w:val="28"/>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36. В ходе профилактического визита должностным лицом контрольного органа может осуществляться консультирование контролируемого лица.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37.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38. В случае</w:t>
      </w:r>
      <w:proofErr w:type="gramStart"/>
      <w:r w:rsidR="00B27147" w:rsidRPr="00B27147">
        <w:rPr>
          <w:sz w:val="28"/>
          <w:szCs w:val="28"/>
        </w:rPr>
        <w:t>,</w:t>
      </w:r>
      <w:proofErr w:type="gramEnd"/>
      <w:r w:rsidR="00B27147" w:rsidRPr="00B27147">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(надзорных) мероприятий.</w:t>
      </w:r>
    </w:p>
    <w:p w:rsidR="00810680" w:rsidRDefault="00810680" w:rsidP="00B27147">
      <w:pPr>
        <w:pStyle w:val="a5"/>
        <w:spacing w:before="0" w:beforeAutospacing="0" w:after="0" w:afterAutospacing="0"/>
        <w:jc w:val="center"/>
        <w:rPr>
          <w:b/>
          <w:sz w:val="28"/>
          <w:szCs w:val="28"/>
        </w:rPr>
      </w:pPr>
    </w:p>
    <w:p w:rsidR="00B27147" w:rsidRPr="00B27147" w:rsidRDefault="00B27147" w:rsidP="00B27147">
      <w:pPr>
        <w:pStyle w:val="a5"/>
        <w:spacing w:before="0" w:beforeAutospacing="0" w:after="0" w:afterAutospacing="0"/>
        <w:jc w:val="center"/>
        <w:rPr>
          <w:b/>
          <w:sz w:val="28"/>
          <w:szCs w:val="28"/>
        </w:rPr>
      </w:pPr>
      <w:r w:rsidRPr="00B27147">
        <w:rPr>
          <w:b/>
          <w:sz w:val="28"/>
          <w:szCs w:val="28"/>
        </w:rPr>
        <w:t>Порядок организации муниципального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39. Основания для проведения контрольных (надзорных) мероприятий, за исключением случаев, проведения контрольных (надзорных) мероприятий без взаимодействия с контролируемыми лицами на основании заданий, установлены статьей 57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40.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дата, время и место принятия решения;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кем принято решение;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основание проведения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вид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proofErr w:type="gramStart"/>
      <w:r w:rsidR="00B27147" w:rsidRPr="00B27147">
        <w:rPr>
          <w:sz w:val="28"/>
          <w:szCs w:val="28"/>
        </w:rPr>
        <w:t>5) фамилии, имена, отчества (при наличии), должности лица (лиц, в том числе руководителя группы должностных лиц),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 объект контроля, в отношении которого проводится контрольное (надзорное) мероприятие;</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rsidR="00B27147" w:rsidRPr="00B27147">
        <w:rPr>
          <w:sz w:val="28"/>
          <w:szCs w:val="28"/>
        </w:rPr>
        <w:t xml:space="preserve">надзорное) </w:t>
      </w:r>
      <w:proofErr w:type="gramEnd"/>
      <w:r w:rsidR="00B27147" w:rsidRPr="00B27147">
        <w:rPr>
          <w:sz w:val="28"/>
          <w:szCs w:val="28"/>
        </w:rPr>
        <w:t>мероприятие, может не указываться в отношении рейдового осмотра;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rsidR="00B27147" w:rsidRPr="00B27147">
        <w:rPr>
          <w:sz w:val="28"/>
          <w:szCs w:val="28"/>
        </w:rPr>
        <w:t xml:space="preserve">надзорное) </w:t>
      </w:r>
      <w:proofErr w:type="gramEnd"/>
      <w:r w:rsidR="00B27147" w:rsidRPr="00B27147">
        <w:rPr>
          <w:sz w:val="28"/>
          <w:szCs w:val="28"/>
        </w:rPr>
        <w:t>мероприятие, может не указываться в отношении рейдового осмотра;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9) вид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10) перечень контрольных (надзорных) действий, совершаемых в рамках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11) предмет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12) проверочные листы, если их применение является обязательным;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15) иные сведения, если это предусмотрено Положением.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41. В рамках осуществления муниципального контроля при взаимодействии с контролируемым лицом проводятся следующие контрольные (надзорные)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инспекционный визит;</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документарная проверка;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выездная проверка;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рейдовый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наблюдение за соблюдением обязательных требований (мониторинг безопасности);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выездное обследование.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43. Плановые контрольные (надзорные) мероприятия при осуществлении муниципального контроля не проводятся.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44. Внеплановые контрольные (надзорные) мероприятия проводятся при наличии оснований, предусмотренных пунктами 1, 3, 4, 5 части 1 статьи 57 Федерального закона №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45. Контрольные (надзорные) мероприятия без взаимодействия проводятся должностными лицами контрольного органа в случаях, установленных Федеральным законом № 248-ФЗ.</w:t>
      </w:r>
    </w:p>
    <w:p w:rsidR="00B27147" w:rsidRPr="00B27147" w:rsidRDefault="00B27147" w:rsidP="00B27147">
      <w:pPr>
        <w:pStyle w:val="a5"/>
        <w:spacing w:before="0" w:beforeAutospacing="0" w:after="0" w:afterAutospacing="0"/>
        <w:jc w:val="center"/>
        <w:rPr>
          <w:b/>
          <w:sz w:val="28"/>
          <w:szCs w:val="28"/>
        </w:rPr>
      </w:pPr>
    </w:p>
    <w:p w:rsidR="00B27147" w:rsidRPr="00B27147" w:rsidRDefault="00B27147" w:rsidP="00B27147">
      <w:pPr>
        <w:pStyle w:val="a5"/>
        <w:spacing w:before="0" w:beforeAutospacing="0" w:after="0" w:afterAutospacing="0"/>
        <w:jc w:val="center"/>
        <w:rPr>
          <w:b/>
          <w:sz w:val="28"/>
          <w:szCs w:val="28"/>
        </w:rPr>
      </w:pPr>
      <w:r w:rsidRPr="00B27147">
        <w:rPr>
          <w:b/>
          <w:sz w:val="28"/>
          <w:szCs w:val="28"/>
        </w:rPr>
        <w:lastRenderedPageBreak/>
        <w:t>Контрольные (надзорные)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46.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48. В ходе инспекционного визита могут совершаться следующие контрольные (надзорные) 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опрос;</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получение письменных объяснений;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инструментальное обследование;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49. Инспекционный визит проводится без предварительного уведомления контролируемого лица и собственника производственного объекта.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50.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51. Контролируемые лица или их представители обязаны обеспечить беспрепятственный доступ должностного лица в здания, сооружения, помещения.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52.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53. </w:t>
      </w:r>
      <w:proofErr w:type="gramStart"/>
      <w:r w:rsidR="00B27147" w:rsidRPr="00B27147">
        <w:rPr>
          <w:sz w:val="28"/>
          <w:szCs w:val="28"/>
        </w:rPr>
        <w:t>Под документарной проверкой понимается контрольное (надзорное)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54.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55. В ходе документарной проверки могут совершаться следующие контрольные (надзорные) 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получение письменных объяснений;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истребование документов;</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3) экспертиза.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56. В случае</w:t>
      </w:r>
      <w:proofErr w:type="gramStart"/>
      <w:r w:rsidR="00B27147" w:rsidRPr="00B27147">
        <w:rPr>
          <w:sz w:val="28"/>
          <w:szCs w:val="28"/>
        </w:rPr>
        <w:t>,</w:t>
      </w:r>
      <w:proofErr w:type="gramEnd"/>
      <w:r w:rsidR="00B27147" w:rsidRPr="00B27147">
        <w:rPr>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57. В случае</w:t>
      </w:r>
      <w:proofErr w:type="gramStart"/>
      <w:r w:rsidR="00B27147" w:rsidRPr="00B27147">
        <w:rPr>
          <w:sz w:val="28"/>
          <w:szCs w:val="28"/>
        </w:rPr>
        <w:t>,</w:t>
      </w:r>
      <w:proofErr w:type="gramEnd"/>
      <w:r w:rsidR="00B27147" w:rsidRPr="00B27147">
        <w:rPr>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00B27147" w:rsidRPr="00B27147">
        <w:rPr>
          <w:sz w:val="28"/>
          <w:szCs w:val="28"/>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58.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59. Срок проведения документарной проверки не может превышать 10 рабочих дней. </w:t>
      </w:r>
      <w:proofErr w:type="gramStart"/>
      <w:r w:rsidR="00B27147" w:rsidRPr="00B27147">
        <w:rPr>
          <w:sz w:val="28"/>
          <w:szCs w:val="28"/>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B27147" w:rsidRPr="00B27147">
        <w:rPr>
          <w:sz w:val="28"/>
          <w:szCs w:val="28"/>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60. Внеплановая документарная проверка проводится без согласования с органами прокуратуры.</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w:t>
      </w:r>
      <w:r w:rsidR="00B27147" w:rsidRPr="00B27147">
        <w:rPr>
          <w:sz w:val="28"/>
          <w:szCs w:val="28"/>
        </w:rPr>
        <w:lastRenderedPageBreak/>
        <w:t>обязательных требований, а также оценки выполнения решений контрольного органа.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63. Выездная проверка проводится в случае, если не представляется возможным: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27147" w:rsidRPr="00B27147" w:rsidRDefault="00810680" w:rsidP="00B27147">
      <w:pPr>
        <w:pStyle w:val="a5"/>
        <w:spacing w:before="0" w:beforeAutospacing="0" w:after="0" w:afterAutospacing="0"/>
        <w:jc w:val="both"/>
        <w:rPr>
          <w:sz w:val="28"/>
          <w:szCs w:val="28"/>
        </w:rPr>
      </w:pPr>
      <w:r>
        <w:rPr>
          <w:sz w:val="28"/>
          <w:szCs w:val="28"/>
        </w:rPr>
        <w:tab/>
      </w:r>
      <w:proofErr w:type="gramStart"/>
      <w:r w:rsidR="00B27147" w:rsidRPr="00B27147">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статьи 57 и частью 12 статьи 66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65.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B27147" w:rsidRPr="00B27147">
        <w:rPr>
          <w:sz w:val="28"/>
          <w:szCs w:val="28"/>
        </w:rPr>
        <w:t>позднее</w:t>
      </w:r>
      <w:proofErr w:type="gramEnd"/>
      <w:r w:rsidR="00B27147" w:rsidRPr="00B27147">
        <w:rPr>
          <w:sz w:val="28"/>
          <w:szCs w:val="28"/>
        </w:rPr>
        <w:t xml:space="preserve"> чем за 24 часа до ее начала в порядке, предусмотренном статьей 21 Федерального закона №248-ФЗ, если иное не предусмотрено федеральным законом о виде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66. Срок проведения выездной проверки не может превышать 10 рабочих дней. </w:t>
      </w:r>
      <w:proofErr w:type="gramStart"/>
      <w:r w:rsidR="00B27147" w:rsidRPr="00B27147">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B27147" w:rsidRPr="00B27147">
        <w:rPr>
          <w:sz w:val="28"/>
          <w:szCs w:val="28"/>
        </w:rPr>
        <w:t>микропредприятия</w:t>
      </w:r>
      <w:proofErr w:type="spellEnd"/>
      <w:r w:rsidR="00B27147" w:rsidRPr="00B27147">
        <w:rPr>
          <w:sz w:val="28"/>
          <w:szCs w:val="28"/>
        </w:rPr>
        <w:t xml:space="preserve">, за исключением выездной проверки, основанием для проведения которой является пункт 6 части 1 статьи 57 Федерального закона №248-ФЗ и которая для </w:t>
      </w:r>
      <w:proofErr w:type="spellStart"/>
      <w:r w:rsidR="00B27147" w:rsidRPr="00B27147">
        <w:rPr>
          <w:sz w:val="28"/>
          <w:szCs w:val="28"/>
        </w:rPr>
        <w:t>микропредприятия</w:t>
      </w:r>
      <w:proofErr w:type="spellEnd"/>
      <w:r w:rsidR="00B27147" w:rsidRPr="00B27147">
        <w:rPr>
          <w:sz w:val="28"/>
          <w:szCs w:val="28"/>
        </w:rPr>
        <w:t xml:space="preserve"> не может продолжаться более 40 часов.</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67. В ходе выездной проверки могут совершаться следующие контрольные (надзорные) 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досмотр;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опрос;</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получение письменных объяснений;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 истребование документов;</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 инструментальное обследование;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 экспертиза.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68.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27147" w:rsidRPr="00B27147" w:rsidRDefault="00B27147" w:rsidP="00B27147">
      <w:pPr>
        <w:pStyle w:val="a5"/>
        <w:spacing w:before="0" w:beforeAutospacing="0" w:after="0" w:afterAutospacing="0"/>
        <w:jc w:val="both"/>
        <w:rPr>
          <w:sz w:val="28"/>
          <w:szCs w:val="28"/>
        </w:rPr>
      </w:pPr>
      <w:r w:rsidRPr="00B27147">
        <w:rPr>
          <w:sz w:val="28"/>
          <w:szCs w:val="28"/>
        </w:rPr>
        <w:lastRenderedPageBreak/>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69.В ходе рейдового осмотра могут совершаться следующие контрольные (надзорные) действия: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досмотр;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опрос;</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получение письменных объяснений;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 истребование документов;</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 инструментальное обследование;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 экспертиза.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70.Срок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71.При проведении рейдового осмотра должностные лица вправе взаимодействовать с находящимися на производственных объектах лицами.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72.Контролируемые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73.В случае,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74.Рейдовый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75. </w:t>
      </w:r>
      <w:proofErr w:type="gramStart"/>
      <w:r w:rsidR="00B27147" w:rsidRPr="00B27147">
        <w:rPr>
          <w:sz w:val="28"/>
          <w:szCs w:val="28"/>
        </w:rPr>
        <w:t>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w:t>
      </w:r>
      <w:proofErr w:type="gramEnd"/>
      <w:r w:rsidR="00B27147" w:rsidRPr="00B27147">
        <w:rPr>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76.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77. </w:t>
      </w:r>
      <w:proofErr w:type="gramStart"/>
      <w:r w:rsidR="00B27147" w:rsidRPr="00B27147">
        <w:rPr>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w:t>
      </w:r>
      <w:r w:rsidR="00B27147" w:rsidRPr="00B27147">
        <w:rPr>
          <w:sz w:val="28"/>
          <w:szCs w:val="28"/>
        </w:rPr>
        <w:lastRenderedPageBreak/>
        <w:t>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№248-ФЗ.</w:t>
      </w:r>
      <w:proofErr w:type="gramEnd"/>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78.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79.Выездное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80.В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осмотр;</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инструментальное обследование (с применением видеозаписи);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испытание;</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экспертиза.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81.Выездное обследование проводится без информирования контролируемого лица.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82.По результатам проведения выездного обследования не могут быть приняты решения, предусмотренные пунктами 1 и 2 части 2 статьи 90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83.Срок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84. Контролируемые лица,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(надзорного) мероприятия в случаях:</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1) нахождения на стационарном лечении в медицинском учреждении;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нахождения за пределами Российской Федерации;</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3) административного ареста;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5) признания недееспособным или ограниченно дееспособным решением суда, вступившим в законную силу.</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6) наступления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85. Информация о невозможности присутствия при проведении контрольного (надзорного) мероприятия должна содержать:</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1) описание обстоятельств, препятствующих присутствию при проведении контрольных (надзорных) мероприятий и их продолжительность;</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2) срок, необходимый для устранения обстоятельств, препятствующих присутствию при проведении контрольного (надзорного) мероприятия.</w:t>
      </w:r>
    </w:p>
    <w:p w:rsidR="00B27147" w:rsidRPr="00B27147" w:rsidRDefault="00B27147" w:rsidP="00B27147">
      <w:pPr>
        <w:pStyle w:val="a5"/>
        <w:spacing w:before="0" w:beforeAutospacing="0" w:after="0" w:afterAutospacing="0"/>
        <w:jc w:val="both"/>
        <w:rPr>
          <w:sz w:val="28"/>
          <w:szCs w:val="28"/>
        </w:rPr>
      </w:pPr>
      <w:r w:rsidRPr="00B27147">
        <w:rPr>
          <w:sz w:val="28"/>
          <w:szCs w:val="28"/>
        </w:rPr>
        <w:t>При предоставлении указанной информации проведение контрольного (надзорного)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86. При проведении контрольных (надзорных) мероприятий может осуществляться фотосъемка, аудио- и видеозапись, иные способы фиксации доказательств.</w:t>
      </w:r>
    </w:p>
    <w:p w:rsidR="00B27147" w:rsidRPr="00B27147" w:rsidRDefault="00B27147" w:rsidP="00B27147">
      <w:pPr>
        <w:pStyle w:val="a5"/>
        <w:spacing w:before="0" w:beforeAutospacing="0" w:after="0" w:afterAutospacing="0"/>
        <w:jc w:val="both"/>
        <w:rPr>
          <w:sz w:val="28"/>
          <w:szCs w:val="28"/>
        </w:rPr>
      </w:pPr>
      <w:r w:rsidRPr="00B27147">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87. Результаты контрольного (надзорного) мероприятия оформляются в порядке, установленном статьей 87 Федерального закона №248-ФЗ.</w:t>
      </w:r>
    </w:p>
    <w:p w:rsidR="00B27147" w:rsidRPr="00B27147" w:rsidRDefault="00B27147" w:rsidP="00B27147">
      <w:pPr>
        <w:pStyle w:val="a5"/>
        <w:spacing w:before="0" w:beforeAutospacing="0" w:after="0" w:afterAutospacing="0"/>
        <w:jc w:val="both"/>
        <w:rPr>
          <w:sz w:val="28"/>
          <w:szCs w:val="28"/>
        </w:rPr>
      </w:pPr>
      <w:proofErr w:type="gramStart"/>
      <w:r w:rsidRPr="00B27147">
        <w:rPr>
          <w:sz w:val="28"/>
          <w:szCs w:val="28"/>
        </w:rP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roofErr w:type="gramEnd"/>
      <w:r w:rsidRPr="00B27147">
        <w:rPr>
          <w:sz w:val="28"/>
          <w:szCs w:val="28"/>
        </w:rPr>
        <w:t xml:space="preserve"> В случае</w:t>
      </w:r>
      <w:proofErr w:type="gramStart"/>
      <w:r w:rsidRPr="00B27147">
        <w:rPr>
          <w:sz w:val="28"/>
          <w:szCs w:val="28"/>
        </w:rPr>
        <w:t>,</w:t>
      </w:r>
      <w:proofErr w:type="gramEnd"/>
      <w:r w:rsidRPr="00B27147">
        <w:rPr>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88. Оформление акта производится на месте проведения контрольного (надзорного) мероприятия в день окончания проведения такого мероприятия.</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89. Контролируемое лицо или его представитель знакомится с содержанием акта на месте проведения контрольного (надзорного) мероприятия.</w:t>
      </w:r>
    </w:p>
    <w:p w:rsidR="00B27147" w:rsidRPr="00B27147" w:rsidRDefault="00B27147" w:rsidP="00B27147">
      <w:pPr>
        <w:pStyle w:val="a5"/>
        <w:spacing w:before="0" w:beforeAutospacing="0" w:after="0" w:afterAutospacing="0"/>
        <w:jc w:val="both"/>
        <w:rPr>
          <w:sz w:val="28"/>
          <w:szCs w:val="28"/>
        </w:rPr>
      </w:pPr>
      <w:proofErr w:type="gramStart"/>
      <w:r w:rsidRPr="00B27147">
        <w:rPr>
          <w:sz w:val="28"/>
          <w:szCs w:val="28"/>
        </w:rPr>
        <w:t>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8 и 9 части 1 статьи 65 Федерального закона 248-ФЗ, контрольный орган направляет акт контролируемому лицу в порядке, установленном статьей 21</w:t>
      </w:r>
      <w:proofErr w:type="gramEnd"/>
      <w:r w:rsidRPr="00B27147">
        <w:rPr>
          <w:sz w:val="28"/>
          <w:szCs w:val="28"/>
        </w:rPr>
        <w:t xml:space="preserve">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90.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B27147" w:rsidRPr="00B27147" w:rsidRDefault="00810680" w:rsidP="00B27147">
      <w:pPr>
        <w:pStyle w:val="a5"/>
        <w:spacing w:before="0" w:beforeAutospacing="0" w:after="0" w:afterAutospacing="0"/>
        <w:jc w:val="both"/>
        <w:rPr>
          <w:sz w:val="28"/>
          <w:szCs w:val="28"/>
        </w:rPr>
      </w:pPr>
      <w:r>
        <w:rPr>
          <w:sz w:val="28"/>
          <w:szCs w:val="28"/>
        </w:rPr>
        <w:lastRenderedPageBreak/>
        <w:tab/>
      </w:r>
      <w:r w:rsidR="00B27147" w:rsidRPr="00B27147">
        <w:rPr>
          <w:sz w:val="28"/>
          <w:szCs w:val="28"/>
        </w:rPr>
        <w:t>91.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92. В случае выявления при проведении контрольного (надзорного)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93. </w:t>
      </w:r>
      <w:proofErr w:type="gramStart"/>
      <w:r w:rsidR="00B27147" w:rsidRPr="00B27147">
        <w:rPr>
          <w:sz w:val="28"/>
          <w:szCs w:val="28"/>
        </w:rPr>
        <w:t>При выдаче контролируемому лицу предписания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w:t>
      </w:r>
      <w:proofErr w:type="gramEnd"/>
      <w:r w:rsidR="00B27147" w:rsidRPr="00B27147">
        <w:rPr>
          <w:sz w:val="28"/>
          <w:szCs w:val="28"/>
        </w:rPr>
        <w:t xml:space="preserve"> </w:t>
      </w:r>
      <w:proofErr w:type="gramStart"/>
      <w:r w:rsidR="00B27147" w:rsidRPr="00B27147">
        <w:rPr>
          <w:sz w:val="28"/>
          <w:szCs w:val="28"/>
        </w:rPr>
        <w:t>устанавливающих</w:t>
      </w:r>
      <w:proofErr w:type="gramEnd"/>
      <w:r w:rsidR="00B27147" w:rsidRPr="00B27147">
        <w:rPr>
          <w:sz w:val="28"/>
          <w:szCs w:val="28"/>
        </w:rPr>
        <w:t>, сроки исполнения предписания, по форме утвержденной муниципальным правовым актом.</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94. </w:t>
      </w:r>
      <w:proofErr w:type="gramStart"/>
      <w:r w:rsidR="00B27147" w:rsidRPr="00B27147">
        <w:rPr>
          <w:sz w:val="28"/>
          <w:szCs w:val="28"/>
        </w:rPr>
        <w:t>Решения, принятые по результатам контрольного (надзорного) мероприятия, проведенного с грубым нарушением требований к организации и осуществлению муниципального контроля, предусмотренным частью 2 статьи 91 Федерального закона №248-ФЗ, подлежат отмене контрольным органом, проводившим контрольное (надзорное) мероприятие, или судом, в том числе по представлению (заявлению) прокурора.</w:t>
      </w:r>
      <w:proofErr w:type="gramEnd"/>
      <w:r w:rsidR="00B27147" w:rsidRPr="00B27147">
        <w:rPr>
          <w:sz w:val="28"/>
          <w:szCs w:val="28"/>
        </w:rPr>
        <w:t xml:space="preserve"> В случае самостоятельного выявления грубых нарушений требований к организации и осуществлению муниципального контроля должностное лицо контрольного органа, проводившего контрольное (надзорное) мероприятие, принимает решение о признании результатов такого мероприятия </w:t>
      </w:r>
      <w:proofErr w:type="gramStart"/>
      <w:r w:rsidR="00B27147" w:rsidRPr="00B27147">
        <w:rPr>
          <w:sz w:val="28"/>
          <w:szCs w:val="28"/>
        </w:rPr>
        <w:t>недействительными</w:t>
      </w:r>
      <w:proofErr w:type="gramEnd"/>
      <w:r w:rsidR="00B27147" w:rsidRPr="00B27147">
        <w:rPr>
          <w:sz w:val="28"/>
          <w:szCs w:val="28"/>
        </w:rPr>
        <w:t>.</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 xml:space="preserve">95. Исполнение решений контрольного органа осуществляется в </w:t>
      </w:r>
      <w:proofErr w:type="gramStart"/>
      <w:r w:rsidR="00B27147" w:rsidRPr="00B27147">
        <w:rPr>
          <w:sz w:val="28"/>
          <w:szCs w:val="28"/>
        </w:rPr>
        <w:t>порядке</w:t>
      </w:r>
      <w:proofErr w:type="gramEnd"/>
      <w:r w:rsidR="00B27147" w:rsidRPr="00B27147">
        <w:rPr>
          <w:sz w:val="28"/>
          <w:szCs w:val="28"/>
        </w:rPr>
        <w:t xml:space="preserve"> установленном статьями 92-95 Федерального закона №248-ФЗ.</w:t>
      </w:r>
    </w:p>
    <w:p w:rsidR="00B27147" w:rsidRPr="00B27147" w:rsidRDefault="00810680" w:rsidP="00B27147">
      <w:pPr>
        <w:pStyle w:val="a5"/>
        <w:spacing w:before="0" w:beforeAutospacing="0" w:after="0" w:afterAutospacing="0"/>
        <w:jc w:val="both"/>
        <w:rPr>
          <w:sz w:val="28"/>
          <w:szCs w:val="28"/>
        </w:rPr>
      </w:pPr>
      <w:r>
        <w:rPr>
          <w:sz w:val="28"/>
          <w:szCs w:val="28"/>
        </w:rPr>
        <w:tab/>
      </w:r>
      <w:r w:rsidR="00B27147" w:rsidRPr="00B27147">
        <w:rPr>
          <w:sz w:val="28"/>
          <w:szCs w:val="28"/>
        </w:rPr>
        <w:t>96.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27147" w:rsidRPr="00B27147" w:rsidRDefault="00B27147" w:rsidP="00B27147">
      <w:pPr>
        <w:rPr>
          <w:rFonts w:ascii="Times New Roman" w:hAnsi="Times New Roman"/>
          <w:sz w:val="28"/>
          <w:szCs w:val="28"/>
        </w:rPr>
      </w:pPr>
    </w:p>
    <w:p w:rsidR="00B27147" w:rsidRPr="00B27147" w:rsidRDefault="00B27147" w:rsidP="00B27147">
      <w:pPr>
        <w:ind w:right="-185"/>
        <w:contextualSpacing/>
        <w:jc w:val="center"/>
        <w:rPr>
          <w:rFonts w:ascii="Times New Roman" w:hAnsi="Times New Roman"/>
          <w:sz w:val="28"/>
          <w:szCs w:val="28"/>
        </w:rPr>
      </w:pPr>
    </w:p>
    <w:p w:rsidR="00B27147" w:rsidRPr="00B27147" w:rsidRDefault="00B27147" w:rsidP="00B27147">
      <w:pPr>
        <w:rPr>
          <w:rFonts w:ascii="Times New Roman" w:hAnsi="Times New Roman"/>
          <w:sz w:val="28"/>
          <w:szCs w:val="28"/>
        </w:rPr>
      </w:pPr>
    </w:p>
    <w:p w:rsidR="00B27147" w:rsidRPr="00B27147" w:rsidRDefault="00B27147" w:rsidP="00B27147">
      <w:pPr>
        <w:pStyle w:val="a5"/>
        <w:spacing w:before="0" w:beforeAutospacing="0" w:after="0" w:afterAutospacing="0"/>
        <w:contextualSpacing/>
        <w:jc w:val="both"/>
        <w:rPr>
          <w:sz w:val="28"/>
          <w:szCs w:val="28"/>
        </w:rPr>
      </w:pPr>
    </w:p>
    <w:sectPr w:rsidR="00B27147" w:rsidRPr="00B27147" w:rsidSect="00EE437C">
      <w:pgSz w:w="11906" w:h="16838"/>
      <w:pgMar w:top="567" w:right="851" w:bottom="1134" w:left="124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C10070"/>
    <w:rsid w:val="00034C84"/>
    <w:rsid w:val="00050442"/>
    <w:rsid w:val="00050546"/>
    <w:rsid w:val="00053EE4"/>
    <w:rsid w:val="0006390F"/>
    <w:rsid w:val="000838B3"/>
    <w:rsid w:val="00090C28"/>
    <w:rsid w:val="00093064"/>
    <w:rsid w:val="000A5937"/>
    <w:rsid w:val="000C0AD3"/>
    <w:rsid w:val="000C43BD"/>
    <w:rsid w:val="000E2EC7"/>
    <w:rsid w:val="00106063"/>
    <w:rsid w:val="00110575"/>
    <w:rsid w:val="0016703E"/>
    <w:rsid w:val="00185F4A"/>
    <w:rsid w:val="001C7891"/>
    <w:rsid w:val="001D2228"/>
    <w:rsid w:val="001D24FA"/>
    <w:rsid w:val="00243FAE"/>
    <w:rsid w:val="0027122A"/>
    <w:rsid w:val="002761E2"/>
    <w:rsid w:val="002A01A1"/>
    <w:rsid w:val="002A1EBC"/>
    <w:rsid w:val="002F7554"/>
    <w:rsid w:val="00316ACB"/>
    <w:rsid w:val="00376A6F"/>
    <w:rsid w:val="003A1C77"/>
    <w:rsid w:val="003F3D61"/>
    <w:rsid w:val="00403104"/>
    <w:rsid w:val="00412D6F"/>
    <w:rsid w:val="004362FA"/>
    <w:rsid w:val="0049240F"/>
    <w:rsid w:val="004A4726"/>
    <w:rsid w:val="004A67EC"/>
    <w:rsid w:val="004D5417"/>
    <w:rsid w:val="00510FBA"/>
    <w:rsid w:val="00537116"/>
    <w:rsid w:val="00584804"/>
    <w:rsid w:val="0059082E"/>
    <w:rsid w:val="005C3AAB"/>
    <w:rsid w:val="00623A1B"/>
    <w:rsid w:val="0063059D"/>
    <w:rsid w:val="006441DB"/>
    <w:rsid w:val="00664709"/>
    <w:rsid w:val="00673C46"/>
    <w:rsid w:val="006B35BB"/>
    <w:rsid w:val="006B37B0"/>
    <w:rsid w:val="00714B9A"/>
    <w:rsid w:val="00724FAE"/>
    <w:rsid w:val="00727DBE"/>
    <w:rsid w:val="00761C59"/>
    <w:rsid w:val="00761E4F"/>
    <w:rsid w:val="007D78DC"/>
    <w:rsid w:val="007E6554"/>
    <w:rsid w:val="00810680"/>
    <w:rsid w:val="008260AD"/>
    <w:rsid w:val="00867F8D"/>
    <w:rsid w:val="00870141"/>
    <w:rsid w:val="00882FC0"/>
    <w:rsid w:val="008A6570"/>
    <w:rsid w:val="008A6691"/>
    <w:rsid w:val="008C4CE9"/>
    <w:rsid w:val="009427D4"/>
    <w:rsid w:val="009D6FF3"/>
    <w:rsid w:val="00A00C91"/>
    <w:rsid w:val="00A60E2F"/>
    <w:rsid w:val="00A71894"/>
    <w:rsid w:val="00AF4210"/>
    <w:rsid w:val="00B14714"/>
    <w:rsid w:val="00B27147"/>
    <w:rsid w:val="00B300A6"/>
    <w:rsid w:val="00B413E2"/>
    <w:rsid w:val="00B42D7F"/>
    <w:rsid w:val="00B97C50"/>
    <w:rsid w:val="00BC3F50"/>
    <w:rsid w:val="00BE0A28"/>
    <w:rsid w:val="00BE51A7"/>
    <w:rsid w:val="00BF260F"/>
    <w:rsid w:val="00C10070"/>
    <w:rsid w:val="00C44A6C"/>
    <w:rsid w:val="00C53F9B"/>
    <w:rsid w:val="00C64365"/>
    <w:rsid w:val="00C65815"/>
    <w:rsid w:val="00C72802"/>
    <w:rsid w:val="00C8268A"/>
    <w:rsid w:val="00CB064E"/>
    <w:rsid w:val="00CC7560"/>
    <w:rsid w:val="00CF02D5"/>
    <w:rsid w:val="00D00BEB"/>
    <w:rsid w:val="00D22EAF"/>
    <w:rsid w:val="00D35AA5"/>
    <w:rsid w:val="00D460DE"/>
    <w:rsid w:val="00D726C1"/>
    <w:rsid w:val="00D80CE3"/>
    <w:rsid w:val="00D90C1F"/>
    <w:rsid w:val="00D948D6"/>
    <w:rsid w:val="00D95402"/>
    <w:rsid w:val="00DB3ECB"/>
    <w:rsid w:val="00DD1F8C"/>
    <w:rsid w:val="00E27038"/>
    <w:rsid w:val="00E41696"/>
    <w:rsid w:val="00E641E4"/>
    <w:rsid w:val="00E92261"/>
    <w:rsid w:val="00EB0584"/>
    <w:rsid w:val="00EE437C"/>
    <w:rsid w:val="00F20275"/>
    <w:rsid w:val="00F23657"/>
    <w:rsid w:val="00F342CB"/>
    <w:rsid w:val="00FF3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2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070"/>
    <w:pPr>
      <w:spacing w:after="200" w:line="276" w:lineRule="auto"/>
      <w:ind w:right="0"/>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10070"/>
    <w:pPr>
      <w:spacing w:after="0" w:line="240" w:lineRule="auto"/>
      <w:jc w:val="center"/>
    </w:pPr>
    <w:rPr>
      <w:rFonts w:ascii="Times New Roman" w:hAnsi="Times New Roman"/>
      <w:sz w:val="24"/>
      <w:szCs w:val="20"/>
    </w:rPr>
  </w:style>
  <w:style w:type="character" w:customStyle="1" w:styleId="a4">
    <w:name w:val="Основной текст Знак"/>
    <w:basedOn w:val="a0"/>
    <w:link w:val="a3"/>
    <w:semiHidden/>
    <w:rsid w:val="00C10070"/>
    <w:rPr>
      <w:rFonts w:ascii="Times New Roman" w:eastAsia="Times New Roman" w:hAnsi="Times New Roman" w:cs="Times New Roman"/>
      <w:sz w:val="24"/>
      <w:szCs w:val="20"/>
      <w:lang w:eastAsia="ru-RU"/>
    </w:rPr>
  </w:style>
  <w:style w:type="paragraph" w:styleId="a5">
    <w:name w:val="Normal (Web)"/>
    <w:basedOn w:val="a"/>
    <w:rsid w:val="00C10070"/>
    <w:pPr>
      <w:spacing w:before="100" w:beforeAutospacing="1" w:after="100" w:afterAutospacing="1" w:line="240" w:lineRule="auto"/>
    </w:pPr>
    <w:rPr>
      <w:rFonts w:ascii="Times New Roman" w:hAnsi="Times New Roman"/>
      <w:sz w:val="24"/>
      <w:szCs w:val="24"/>
    </w:rPr>
  </w:style>
  <w:style w:type="character" w:styleId="a6">
    <w:name w:val="Strong"/>
    <w:qFormat/>
    <w:rsid w:val="00C10070"/>
    <w:rPr>
      <w:b/>
      <w:bC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C10070"/>
    <w:pPr>
      <w:spacing w:after="0" w:line="240" w:lineRule="auto"/>
    </w:pPr>
    <w:rPr>
      <w:rFonts w:ascii="Verdana" w:hAnsi="Verdana" w:cs="Verdana"/>
      <w:sz w:val="20"/>
      <w:szCs w:val="20"/>
      <w:lang w:val="en-US" w:eastAsia="en-US"/>
    </w:rPr>
  </w:style>
  <w:style w:type="paragraph" w:styleId="a8">
    <w:name w:val="Balloon Text"/>
    <w:basedOn w:val="a"/>
    <w:link w:val="a9"/>
    <w:uiPriority w:val="99"/>
    <w:semiHidden/>
    <w:unhideWhenUsed/>
    <w:rsid w:val="00B147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4714"/>
    <w:rPr>
      <w:rFonts w:ascii="Tahoma" w:eastAsia="Times New Roman" w:hAnsi="Tahoma" w:cs="Tahoma"/>
      <w:sz w:val="16"/>
      <w:szCs w:val="16"/>
      <w:lang w:eastAsia="ru-RU"/>
    </w:rPr>
  </w:style>
  <w:style w:type="table" w:styleId="aa">
    <w:name w:val="Table Grid"/>
    <w:basedOn w:val="a1"/>
    <w:uiPriority w:val="59"/>
    <w:rsid w:val="00B1471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5289</Words>
  <Characters>30148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2022-11-29T05:40:00Z</cp:lastPrinted>
  <dcterms:created xsi:type="dcterms:W3CDTF">2021-10-08T01:48:00Z</dcterms:created>
  <dcterms:modified xsi:type="dcterms:W3CDTF">2022-11-29T05:42:00Z</dcterms:modified>
</cp:coreProperties>
</file>