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4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ПРОЕКТ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ВИШНЁВСКОЕ СЕЛЬСКОЕ СОБРАНИЕ ДЕПУТАТОВ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РУБЦОВСКОГО РАЙОНА АЛТАЙСКОГО КРАЯ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D810D4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10D4" w:rsidRDefault="00D810D4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D810D4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___12.2021</w:t>
      </w:r>
      <w:r w:rsidRPr="00CD19BC">
        <w:rPr>
          <w:rFonts w:ascii="Arial" w:eastAsia="Calibri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  <w:r w:rsidRPr="00CD19BC">
        <w:rPr>
          <w:rFonts w:ascii="Arial" w:eastAsia="Calibri" w:hAnsi="Arial" w:cs="Arial"/>
          <w:b/>
          <w:sz w:val="24"/>
          <w:szCs w:val="24"/>
        </w:rPr>
        <w:t xml:space="preserve">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№ ____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CD19BC">
        <w:rPr>
          <w:rFonts w:ascii="Arial" w:eastAsia="Calibri" w:hAnsi="Arial" w:cs="Arial"/>
          <w:b/>
          <w:sz w:val="24"/>
          <w:szCs w:val="24"/>
        </w:rPr>
        <w:t>с</w:t>
      </w:r>
      <w:proofErr w:type="gramEnd"/>
      <w:r w:rsidRPr="00CD19BC">
        <w:rPr>
          <w:rFonts w:ascii="Arial" w:eastAsia="Calibri" w:hAnsi="Arial" w:cs="Arial"/>
          <w:b/>
          <w:sz w:val="24"/>
          <w:szCs w:val="24"/>
        </w:rPr>
        <w:t xml:space="preserve"> Вишнёвка</w:t>
      </w:r>
    </w:p>
    <w:p w:rsidR="009A3D67" w:rsidRDefault="009A3D67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D67" w:rsidRPr="006F3FA5" w:rsidRDefault="009A3D67" w:rsidP="006F3FA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3FA5">
        <w:rPr>
          <w:rFonts w:ascii="Arial" w:hAnsi="Arial" w:cs="Arial"/>
          <w:b/>
          <w:sz w:val="24"/>
          <w:szCs w:val="24"/>
        </w:rPr>
        <w:t>Об утверждении порядка определения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части территории муниципального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образования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Вишнёвский сельсовет Рубцовского района Алтайского края</w:t>
      </w:r>
      <w:proofErr w:type="gramStart"/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,</w:t>
      </w:r>
      <w:proofErr w:type="gramEnd"/>
      <w:r w:rsidRPr="006F3FA5">
        <w:rPr>
          <w:rFonts w:ascii="Arial" w:hAnsi="Arial" w:cs="Arial"/>
          <w:b/>
          <w:sz w:val="24"/>
          <w:szCs w:val="24"/>
        </w:rPr>
        <w:t xml:space="preserve"> на которой могут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реализовываться инициативные проекты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A3D67" w:rsidRDefault="009A3D67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0D4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На основании части 1 статьи 26.1 Федерального закона от 06.10.2003 № 131-ФЗ «Об общих принципах организации местного самоуправления в Российской Федерации», </w:t>
      </w:r>
      <w:r w:rsidR="00D810D4" w:rsidRPr="006F3FA5">
        <w:rPr>
          <w:rFonts w:ascii="Arial" w:hAnsi="Arial" w:cs="Arial"/>
          <w:sz w:val="24"/>
          <w:szCs w:val="24"/>
        </w:rPr>
        <w:t xml:space="preserve">Устава муниципального образования Вишнёвский сельсовет Рубцовского района Алтайского края </w:t>
      </w:r>
    </w:p>
    <w:p w:rsidR="00DC04BE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с</w:t>
      </w:r>
      <w:r w:rsidR="00DC04BE" w:rsidRPr="006F3FA5">
        <w:rPr>
          <w:rFonts w:ascii="Arial" w:hAnsi="Arial" w:cs="Arial"/>
          <w:sz w:val="24"/>
          <w:szCs w:val="24"/>
        </w:rPr>
        <w:t xml:space="preserve">ельское Собрание депутатов Вишнёвского сельсовета Рубцовского района Алтайского края 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РЕШИЛ</w:t>
      </w:r>
      <w:r w:rsidR="00DC04BE" w:rsidRPr="006F3FA5">
        <w:rPr>
          <w:rFonts w:ascii="Arial" w:hAnsi="Arial" w:cs="Arial"/>
          <w:sz w:val="24"/>
          <w:szCs w:val="24"/>
        </w:rPr>
        <w:t>О</w:t>
      </w:r>
      <w:r w:rsidRPr="006F3FA5">
        <w:rPr>
          <w:rFonts w:ascii="Arial" w:hAnsi="Arial" w:cs="Arial"/>
          <w:sz w:val="24"/>
          <w:szCs w:val="24"/>
        </w:rPr>
        <w:t>: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F3FA5">
        <w:rPr>
          <w:rFonts w:ascii="Arial" w:hAnsi="Arial" w:cs="Arial"/>
          <w:sz w:val="24"/>
          <w:szCs w:val="24"/>
        </w:rPr>
        <w:t>Утвердить прилагаемый П</w:t>
      </w:r>
      <w:r w:rsidR="009A3D67" w:rsidRPr="006F3FA5">
        <w:rPr>
          <w:rFonts w:ascii="Arial" w:hAnsi="Arial" w:cs="Arial"/>
          <w:sz w:val="24"/>
          <w:szCs w:val="24"/>
        </w:rPr>
        <w:t xml:space="preserve">орядок определения части территории </w:t>
      </w:r>
      <w:r w:rsidR="001622AA" w:rsidRPr="006F3FA5">
        <w:rPr>
          <w:rFonts w:ascii="Arial" w:hAnsi="Arial" w:cs="Arial"/>
          <w:sz w:val="24"/>
          <w:szCs w:val="24"/>
        </w:rPr>
        <w:t>муниципального образования</w:t>
      </w:r>
      <w:r w:rsidRPr="006F3FA5">
        <w:rPr>
          <w:rFonts w:ascii="Arial" w:hAnsi="Arial" w:cs="Arial"/>
          <w:sz w:val="24"/>
          <w:szCs w:val="24"/>
        </w:rPr>
        <w:t xml:space="preserve"> Вишнёвский сельсовет Рубцовского района Алтайского края</w:t>
      </w:r>
      <w:r w:rsidR="001622AA" w:rsidRPr="006F3FA5">
        <w:rPr>
          <w:rFonts w:ascii="Arial" w:hAnsi="Arial" w:cs="Arial"/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2. </w:t>
      </w:r>
      <w:r w:rsidR="006F3FA5" w:rsidRPr="006F3FA5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6F3FA5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3. Контроль за исролненеим настоящего решениявозлагается на Главу сельсовета. </w:t>
      </w: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6F3FA5" w:rsidRPr="006F3FA5">
        <w:rPr>
          <w:rFonts w:ascii="Arial" w:hAnsi="Arial" w:cs="Arial"/>
          <w:sz w:val="24"/>
          <w:szCs w:val="24"/>
        </w:rPr>
        <w:t>со</w:t>
      </w:r>
      <w:r w:rsidRPr="006F3FA5">
        <w:rPr>
          <w:rFonts w:ascii="Arial" w:hAnsi="Arial" w:cs="Arial"/>
          <w:sz w:val="24"/>
          <w:szCs w:val="24"/>
        </w:rPr>
        <w:t xml:space="preserve"> дня его официального </w:t>
      </w:r>
      <w:r w:rsidR="006F3FA5" w:rsidRPr="006F3FA5">
        <w:rPr>
          <w:rFonts w:ascii="Arial" w:hAnsi="Arial" w:cs="Arial"/>
          <w:sz w:val="24"/>
          <w:szCs w:val="24"/>
        </w:rPr>
        <w:t>обнародования.</w:t>
      </w: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Гл</w:t>
      </w:r>
      <w:r w:rsidR="006F3FA5" w:rsidRPr="006F3FA5">
        <w:rPr>
          <w:rFonts w:ascii="Arial" w:hAnsi="Arial" w:cs="Arial"/>
          <w:sz w:val="24"/>
          <w:szCs w:val="24"/>
        </w:rPr>
        <w:t xml:space="preserve">ава сельсовета </w:t>
      </w:r>
      <w:r w:rsidRPr="006F3FA5">
        <w:rPr>
          <w:rFonts w:ascii="Arial" w:hAnsi="Arial" w:cs="Arial"/>
          <w:sz w:val="24"/>
          <w:szCs w:val="24"/>
        </w:rPr>
        <w:t xml:space="preserve">                                  </w:t>
      </w:r>
      <w:r w:rsidR="006F3FA5" w:rsidRPr="006F3FA5">
        <w:rPr>
          <w:rFonts w:ascii="Arial" w:hAnsi="Arial" w:cs="Arial"/>
          <w:sz w:val="24"/>
          <w:szCs w:val="24"/>
        </w:rPr>
        <w:t>И.Г.Кабышева</w:t>
      </w: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21B55" w:rsidRPr="006F3FA5" w:rsidRDefault="00C21B5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FA5" w:rsidRDefault="006F3FA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A2" w:rsidRDefault="00FA6DA2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A2" w:rsidRDefault="00FA6DA2" w:rsidP="006F3F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2420C" w:rsidRPr="00FA6DA2" w:rsidRDefault="0042420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Приложение</w:t>
      </w:r>
    </w:p>
    <w:p w:rsidR="0042420C" w:rsidRPr="00FA6DA2" w:rsidRDefault="00D30F4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к</w:t>
      </w:r>
      <w:r w:rsidR="0042420C" w:rsidRPr="00FA6DA2">
        <w:rPr>
          <w:rFonts w:ascii="Arial" w:hAnsi="Arial" w:cs="Arial"/>
        </w:rPr>
        <w:t xml:space="preserve"> решению совета </w:t>
      </w:r>
      <w:r w:rsidR="006F3FA5" w:rsidRPr="00FA6DA2">
        <w:rPr>
          <w:rFonts w:ascii="Arial" w:hAnsi="Arial" w:cs="Arial"/>
        </w:rPr>
        <w:t xml:space="preserve">сельского </w:t>
      </w:r>
    </w:p>
    <w:p w:rsidR="006F3FA5" w:rsidRPr="00FA6DA2" w:rsidRDefault="006F3FA5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 xml:space="preserve">Собрагния депутатов </w:t>
      </w:r>
    </w:p>
    <w:p w:rsidR="0042420C" w:rsidRPr="00FA6DA2" w:rsidRDefault="00D30F4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о</w:t>
      </w:r>
      <w:r w:rsidR="0042420C" w:rsidRPr="00FA6DA2">
        <w:rPr>
          <w:rFonts w:ascii="Arial" w:hAnsi="Arial" w:cs="Arial"/>
        </w:rPr>
        <w:t xml:space="preserve">т </w:t>
      </w:r>
      <w:r w:rsidR="006F3FA5" w:rsidRPr="00FA6DA2">
        <w:rPr>
          <w:rFonts w:ascii="Arial" w:hAnsi="Arial" w:cs="Arial"/>
        </w:rPr>
        <w:t>______12.2021№_______</w:t>
      </w:r>
    </w:p>
    <w:p w:rsidR="0042420C" w:rsidRDefault="0042420C" w:rsidP="006F3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Pr="0020690D" w:rsidRDefault="0042420C" w:rsidP="0042420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FA6DA2" w:rsidRPr="006F3FA5" w:rsidRDefault="00FA6DA2" w:rsidP="00FA6DA2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3FA5">
        <w:rPr>
          <w:rFonts w:ascii="Arial" w:hAnsi="Arial" w:cs="Arial"/>
          <w:b/>
          <w:sz w:val="24"/>
          <w:szCs w:val="24"/>
        </w:rPr>
        <w:t xml:space="preserve"> определения части территории муниципального образования Вишнёвский сельсовет Рубцовского района Алтайского края</w:t>
      </w:r>
      <w:proofErr w:type="gramStart"/>
      <w:r w:rsidRPr="006F3FA5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F3FA5">
        <w:rPr>
          <w:rFonts w:ascii="Arial" w:hAnsi="Arial" w:cs="Arial"/>
          <w:b/>
          <w:sz w:val="24"/>
          <w:szCs w:val="24"/>
        </w:rPr>
        <w:t xml:space="preserve"> на которой могут реализовываться инициативные проекты</w:t>
      </w:r>
    </w:p>
    <w:p w:rsidR="00FA6DA2" w:rsidRDefault="00FA6DA2" w:rsidP="00FA6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9F0" w:rsidRPr="005501CE" w:rsidRDefault="005501CE" w:rsidP="005501CE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501CE">
        <w:rPr>
          <w:rFonts w:ascii="Arial" w:hAnsi="Arial" w:cs="Arial"/>
          <w:b/>
          <w:sz w:val="24"/>
          <w:szCs w:val="24"/>
        </w:rPr>
        <w:t>1. Общие положения</w:t>
      </w:r>
    </w:p>
    <w:p w:rsidR="00FA6DA2" w:rsidRPr="0020690D" w:rsidRDefault="00B669F0" w:rsidP="0020690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 xml:space="preserve">1. </w:t>
      </w:r>
      <w:r w:rsidR="005501CE" w:rsidRPr="0020690D">
        <w:rPr>
          <w:rFonts w:ascii="Arial" w:hAnsi="Arial" w:cs="Arial"/>
          <w:b/>
          <w:sz w:val="24"/>
          <w:szCs w:val="24"/>
        </w:rPr>
        <w:t>1</w:t>
      </w:r>
      <w:r w:rsidR="005501CE">
        <w:rPr>
          <w:rFonts w:ascii="Arial" w:hAnsi="Arial" w:cs="Arial"/>
          <w:sz w:val="24"/>
          <w:szCs w:val="24"/>
        </w:rPr>
        <w:t>.</w:t>
      </w:r>
      <w:r w:rsidRPr="00FA6DA2">
        <w:rPr>
          <w:rFonts w:ascii="Arial" w:hAnsi="Arial" w:cs="Arial"/>
          <w:sz w:val="24"/>
          <w:szCs w:val="24"/>
        </w:rPr>
        <w:t>Настоящий порядок устанавливает проц</w:t>
      </w:r>
      <w:r w:rsidR="00FA6DA2" w:rsidRPr="00FA6DA2">
        <w:rPr>
          <w:rFonts w:ascii="Arial" w:hAnsi="Arial" w:cs="Arial"/>
          <w:sz w:val="24"/>
          <w:szCs w:val="24"/>
        </w:rPr>
        <w:t xml:space="preserve">едуру определения </w:t>
      </w:r>
      <w:r w:rsidRPr="00FA6DA2">
        <w:rPr>
          <w:rFonts w:ascii="Arial" w:hAnsi="Arial" w:cs="Arial"/>
          <w:sz w:val="24"/>
          <w:szCs w:val="24"/>
        </w:rPr>
        <w:t xml:space="preserve"> части территории м</w:t>
      </w:r>
      <w:r w:rsidR="00FA6DA2" w:rsidRPr="00FA6DA2">
        <w:rPr>
          <w:rFonts w:ascii="Arial" w:hAnsi="Arial" w:cs="Arial"/>
          <w:sz w:val="24"/>
          <w:szCs w:val="24"/>
        </w:rPr>
        <w:t xml:space="preserve">униципального образования Вишнёвский сельсовет Рубцовского района Алтайского края </w:t>
      </w:r>
      <w:r w:rsidR="00FA6DA2">
        <w:rPr>
          <w:rFonts w:ascii="Arial" w:hAnsi="Arial" w:cs="Arial"/>
          <w:sz w:val="24"/>
          <w:szCs w:val="24"/>
        </w:rPr>
        <w:t>(дале</w:t>
      </w:r>
      <w:proofErr w:type="gramStart"/>
      <w:r w:rsidR="00FA6DA2">
        <w:rPr>
          <w:rFonts w:ascii="Arial" w:hAnsi="Arial" w:cs="Arial"/>
          <w:sz w:val="24"/>
          <w:szCs w:val="24"/>
        </w:rPr>
        <w:t>е-</w:t>
      </w:r>
      <w:proofErr w:type="gramEnd"/>
      <w:r w:rsidR="00FA6DA2">
        <w:rPr>
          <w:rFonts w:ascii="Arial" w:hAnsi="Arial" w:cs="Arial"/>
          <w:sz w:val="24"/>
          <w:szCs w:val="24"/>
        </w:rPr>
        <w:t xml:space="preserve"> территория)</w:t>
      </w:r>
      <w:r w:rsidR="00FA6DA2" w:rsidRPr="00FA6DA2">
        <w:rPr>
          <w:rFonts w:ascii="Arial" w:hAnsi="Arial" w:cs="Arial"/>
          <w:sz w:val="24"/>
          <w:szCs w:val="24"/>
        </w:rPr>
        <w:t>, на которой могут реализовываться инициативные проекты</w:t>
      </w:r>
    </w:p>
    <w:p w:rsidR="00B669F0" w:rsidRPr="0020690D" w:rsidRDefault="005501C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</w:t>
      </w:r>
      <w:r w:rsidR="00B669F0" w:rsidRPr="0020690D">
        <w:rPr>
          <w:rFonts w:ascii="Arial" w:hAnsi="Arial" w:cs="Arial"/>
          <w:b/>
          <w:sz w:val="24"/>
          <w:szCs w:val="24"/>
        </w:rPr>
        <w:t>2.</w:t>
      </w:r>
      <w:r w:rsidR="00B669F0" w:rsidRPr="0020690D">
        <w:rPr>
          <w:rFonts w:ascii="Arial" w:hAnsi="Arial" w:cs="Arial"/>
          <w:sz w:val="24"/>
          <w:szCs w:val="24"/>
        </w:rPr>
        <w:t xml:space="preserve"> Для целей настоящего порядка инициативный проект – проект, внесенный в администрацию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proofErr w:type="gramStart"/>
      <w:r w:rsidRPr="0020690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69F0" w:rsidRPr="0020690D">
        <w:rPr>
          <w:rFonts w:ascii="Arial" w:hAnsi="Arial" w:cs="Arial"/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B669F0" w:rsidRPr="0020690D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B669F0" w:rsidRPr="0020690D">
        <w:rPr>
          <w:rFonts w:ascii="Arial" w:hAnsi="Arial" w:cs="Arial"/>
          <w:sz w:val="24"/>
          <w:szCs w:val="24"/>
        </w:rPr>
        <w:t xml:space="preserve"> (далее – инициативный проект).</w:t>
      </w:r>
    </w:p>
    <w:p w:rsidR="00B669F0" w:rsidRPr="0020690D" w:rsidRDefault="005501C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</w:t>
      </w:r>
      <w:r w:rsidR="00B669F0" w:rsidRPr="0020690D">
        <w:rPr>
          <w:rFonts w:ascii="Arial" w:hAnsi="Arial" w:cs="Arial"/>
          <w:b/>
          <w:sz w:val="24"/>
          <w:szCs w:val="24"/>
        </w:rPr>
        <w:t>3.</w:t>
      </w:r>
      <w:r w:rsidR="00B669F0" w:rsidRPr="0020690D">
        <w:rPr>
          <w:rFonts w:ascii="Arial" w:hAnsi="Arial" w:cs="Arial"/>
          <w:sz w:val="24"/>
          <w:szCs w:val="24"/>
        </w:rPr>
        <w:t xml:space="preserve"> Территория, на которой могут реализовываться инициативные проекты, </w:t>
      </w:r>
      <w:r w:rsidRPr="0020690D">
        <w:rPr>
          <w:rFonts w:ascii="Arial" w:hAnsi="Arial" w:cs="Arial"/>
          <w:sz w:val="24"/>
          <w:szCs w:val="24"/>
        </w:rPr>
        <w:t>устанавливается постановлением А</w:t>
      </w:r>
      <w:r w:rsidR="00B669F0" w:rsidRPr="0020690D">
        <w:rPr>
          <w:rFonts w:ascii="Arial" w:hAnsi="Arial" w:cs="Arial"/>
          <w:sz w:val="24"/>
          <w:szCs w:val="24"/>
        </w:rPr>
        <w:t xml:space="preserve">дминистрации </w:t>
      </w:r>
      <w:r w:rsidRPr="0020690D">
        <w:rPr>
          <w:rFonts w:ascii="Arial" w:hAnsi="Arial" w:cs="Arial"/>
          <w:sz w:val="24"/>
          <w:szCs w:val="24"/>
        </w:rPr>
        <w:t>сельсовета.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1.4.</w:t>
      </w:r>
      <w:r w:rsidRPr="0020690D">
        <w:rPr>
          <w:rFonts w:ascii="Arial" w:hAnsi="Arial" w:cs="Arial"/>
          <w:sz w:val="24"/>
          <w:szCs w:val="24"/>
        </w:rPr>
        <w:t xml:space="preserve"> Инициативные проекты могут реализовываться в границах муниципального образования  в пределах следующих территорий проживания граждан: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 в границах территории территориального общественного самоуправления;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группы жилых домов;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3) жилого микрорайона;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  сельского  населённого пункта;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5) иных территорий проживания граждан.</w:t>
      </w:r>
    </w:p>
    <w:p w:rsidR="00B669F0" w:rsidRPr="0020690D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1.5.</w:t>
      </w:r>
      <w:r w:rsidR="00B669F0" w:rsidRPr="0020690D">
        <w:rPr>
          <w:rFonts w:ascii="Arial" w:hAnsi="Arial" w:cs="Arial"/>
          <w:b/>
          <w:sz w:val="24"/>
          <w:szCs w:val="24"/>
        </w:rPr>
        <w:t>.</w:t>
      </w:r>
      <w:r w:rsidR="00B669F0" w:rsidRPr="0020690D">
        <w:rPr>
          <w:rFonts w:ascii="Arial" w:hAnsi="Arial" w:cs="Arial"/>
          <w:sz w:val="24"/>
          <w:szCs w:val="24"/>
        </w:rPr>
        <w:t xml:space="preserve">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669F0" w:rsidRPr="0020690D" w:rsidRDefault="00B669F0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1) </w:t>
      </w:r>
      <w:r w:rsidR="00890F3E" w:rsidRPr="0020690D">
        <w:rPr>
          <w:rFonts w:ascii="Arial" w:hAnsi="Arial" w:cs="Arial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85C5E"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890F3E" w:rsidRPr="0020690D">
        <w:rPr>
          <w:rFonts w:ascii="Arial" w:hAnsi="Arial" w:cs="Arial"/>
          <w:sz w:val="24"/>
          <w:szCs w:val="24"/>
        </w:rPr>
        <w:t>;</w:t>
      </w:r>
    </w:p>
    <w:p w:rsidR="00890F3E" w:rsidRPr="0020690D" w:rsidRDefault="00890F3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органы территориального общественного самоуправления;</w:t>
      </w:r>
    </w:p>
    <w:p w:rsidR="00890F3E" w:rsidRPr="0020690D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3) староста сельского населё</w:t>
      </w:r>
      <w:r w:rsidR="00890F3E" w:rsidRPr="0020690D">
        <w:rPr>
          <w:rFonts w:ascii="Arial" w:hAnsi="Arial" w:cs="Arial"/>
          <w:sz w:val="24"/>
          <w:szCs w:val="24"/>
        </w:rPr>
        <w:t xml:space="preserve">нного </w:t>
      </w:r>
      <w:r w:rsidRPr="0020690D">
        <w:rPr>
          <w:rFonts w:ascii="Arial" w:hAnsi="Arial" w:cs="Arial"/>
          <w:sz w:val="24"/>
          <w:szCs w:val="24"/>
        </w:rPr>
        <w:t>пункта;</w:t>
      </w:r>
    </w:p>
    <w:p w:rsidR="00B85C5E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 иные категории граждан, наделённые правом выступать инициаторами проектов в с</w:t>
      </w:r>
      <w:r w:rsidR="001E493C" w:rsidRPr="0020690D">
        <w:rPr>
          <w:rFonts w:ascii="Arial" w:hAnsi="Arial" w:cs="Arial"/>
          <w:sz w:val="24"/>
          <w:szCs w:val="24"/>
        </w:rPr>
        <w:t>оответствии с нормативным правовым актом представительного органа муниципального образования.</w:t>
      </w:r>
    </w:p>
    <w:p w:rsidR="0020690D" w:rsidRPr="0020690D" w:rsidRDefault="0020690D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E493C" w:rsidRPr="0020690D" w:rsidRDefault="001E493C" w:rsidP="00B669F0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2.Порядок внесения и рассмотрения заявления об определении территории</w:t>
      </w:r>
      <w:proofErr w:type="gramStart"/>
      <w:r w:rsidRPr="0020690D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20690D">
        <w:rPr>
          <w:rFonts w:ascii="Arial" w:hAnsi="Arial" w:cs="Arial"/>
          <w:b/>
          <w:sz w:val="24"/>
          <w:szCs w:val="24"/>
        </w:rPr>
        <w:t xml:space="preserve">на которой планируется реализовать инициативный проект </w:t>
      </w:r>
    </w:p>
    <w:p w:rsidR="001E493C" w:rsidRPr="0020690D" w:rsidRDefault="001E493C" w:rsidP="00B669F0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26D66" w:rsidRPr="0020690D" w:rsidRDefault="001E493C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2.1</w:t>
      </w:r>
      <w:r w:rsidR="00226D66" w:rsidRPr="0020690D">
        <w:rPr>
          <w:rFonts w:ascii="Arial" w:hAnsi="Arial" w:cs="Arial"/>
          <w:b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Для установления территории, на которой могут реализовываться инициативные проекты, инициатор проекта </w:t>
      </w:r>
      <w:r w:rsidRPr="0020690D">
        <w:rPr>
          <w:rFonts w:ascii="Arial" w:hAnsi="Arial" w:cs="Arial"/>
          <w:sz w:val="24"/>
          <w:szCs w:val="24"/>
        </w:rPr>
        <w:t>обращается в А</w:t>
      </w:r>
      <w:r w:rsidR="00226D66" w:rsidRPr="0020690D">
        <w:rPr>
          <w:rFonts w:ascii="Arial" w:hAnsi="Arial" w:cs="Arial"/>
          <w:sz w:val="24"/>
          <w:szCs w:val="24"/>
        </w:rPr>
        <w:t xml:space="preserve">дминистрацию </w:t>
      </w:r>
      <w:r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226D66" w:rsidRPr="0020690D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 </w:t>
      </w:r>
      <w:r w:rsidR="00226D66" w:rsidRPr="0020690D">
        <w:rPr>
          <w:rFonts w:ascii="Arial" w:hAnsi="Arial" w:cs="Arial"/>
          <w:sz w:val="24"/>
          <w:szCs w:val="24"/>
        </w:rPr>
        <w:lastRenderedPageBreak/>
        <w:t>реализовывать инициативный проект</w:t>
      </w:r>
      <w:r w:rsidR="00A3181B" w:rsidRPr="0020690D">
        <w:rPr>
          <w:rFonts w:ascii="Arial" w:hAnsi="Arial" w:cs="Arial"/>
          <w:sz w:val="24"/>
          <w:szCs w:val="24"/>
        </w:rPr>
        <w:t>, содержащим контактные данные инициатора проекта</w:t>
      </w:r>
      <w:proofErr w:type="gramStart"/>
      <w:r w:rsidR="00A3181B" w:rsidRPr="0020690D">
        <w:rPr>
          <w:rFonts w:ascii="Arial" w:hAnsi="Arial" w:cs="Arial"/>
          <w:sz w:val="24"/>
          <w:szCs w:val="24"/>
        </w:rPr>
        <w:t>,н</w:t>
      </w:r>
      <w:proofErr w:type="gramEnd"/>
      <w:r w:rsidR="00A3181B" w:rsidRPr="0020690D">
        <w:rPr>
          <w:rFonts w:ascii="Arial" w:hAnsi="Arial" w:cs="Arial"/>
          <w:sz w:val="24"/>
          <w:szCs w:val="24"/>
        </w:rPr>
        <w:t xml:space="preserve">аименование и краткое описание инициативного проекта,также   описание </w:t>
      </w:r>
      <w:r w:rsidR="00226D66" w:rsidRPr="0020690D">
        <w:rPr>
          <w:rFonts w:ascii="Arial" w:hAnsi="Arial" w:cs="Arial"/>
          <w:sz w:val="24"/>
          <w:szCs w:val="24"/>
        </w:rPr>
        <w:t xml:space="preserve"> границ</w:t>
      </w:r>
      <w:r w:rsidR="00A3181B" w:rsidRPr="0020690D">
        <w:rPr>
          <w:rFonts w:ascii="Arial" w:hAnsi="Arial" w:cs="Arial"/>
          <w:sz w:val="24"/>
          <w:szCs w:val="24"/>
        </w:rPr>
        <w:t xml:space="preserve"> предполагаемой территории реализации инициативного проекта</w:t>
      </w:r>
      <w:r w:rsidR="00226D66" w:rsidRPr="0020690D">
        <w:rPr>
          <w:rFonts w:ascii="Arial" w:hAnsi="Arial" w:cs="Arial"/>
          <w:sz w:val="24"/>
          <w:szCs w:val="24"/>
        </w:rPr>
        <w:t>.</w:t>
      </w:r>
    </w:p>
    <w:p w:rsidR="00226D66" w:rsidRPr="0020690D" w:rsidRDefault="00A3181B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2.2</w:t>
      </w:r>
      <w:r w:rsidRPr="0020690D">
        <w:rPr>
          <w:rFonts w:ascii="Arial" w:hAnsi="Arial" w:cs="Arial"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В случае</w:t>
      </w:r>
      <w:proofErr w:type="gramStart"/>
      <w:r w:rsidRPr="0020690D">
        <w:rPr>
          <w:rFonts w:ascii="Arial" w:hAnsi="Arial" w:cs="Arial"/>
          <w:sz w:val="24"/>
          <w:szCs w:val="24"/>
        </w:rPr>
        <w:t>,</w:t>
      </w:r>
      <w:proofErr w:type="gramEnd"/>
      <w:r w:rsidRPr="0020690D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</w:t>
      </w:r>
      <w:r w:rsidR="002545A2" w:rsidRPr="0020690D">
        <w:rPr>
          <w:rFonts w:ascii="Arial" w:hAnsi="Arial" w:cs="Arial"/>
          <w:sz w:val="24"/>
          <w:szCs w:val="24"/>
        </w:rPr>
        <w:t>мест жительства, контактных телефонов и 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</w:t>
      </w:r>
      <w:r w:rsidR="002E5DB1" w:rsidRPr="0020690D">
        <w:rPr>
          <w:rFonts w:ascii="Arial" w:hAnsi="Arial" w:cs="Arial"/>
          <w:b/>
          <w:sz w:val="24"/>
          <w:szCs w:val="24"/>
        </w:rPr>
        <w:t>.</w:t>
      </w:r>
      <w:r w:rsidRPr="0020690D">
        <w:rPr>
          <w:rFonts w:ascii="Arial" w:hAnsi="Arial" w:cs="Arial"/>
          <w:b/>
          <w:sz w:val="24"/>
          <w:szCs w:val="24"/>
        </w:rPr>
        <w:t>3.</w:t>
      </w:r>
      <w:r w:rsidR="00226D66" w:rsidRPr="0020690D">
        <w:rPr>
          <w:rFonts w:ascii="Arial" w:hAnsi="Arial" w:cs="Arial"/>
          <w:sz w:val="24"/>
          <w:szCs w:val="24"/>
        </w:rPr>
        <w:t xml:space="preserve"> К заявлению ин</w:t>
      </w:r>
      <w:r w:rsidR="00B57317" w:rsidRPr="0020690D">
        <w:rPr>
          <w:rFonts w:ascii="Arial" w:hAnsi="Arial" w:cs="Arial"/>
          <w:sz w:val="24"/>
          <w:szCs w:val="24"/>
        </w:rPr>
        <w:t>и</w:t>
      </w:r>
      <w:r w:rsidR="00226D66" w:rsidRPr="0020690D">
        <w:rPr>
          <w:rFonts w:ascii="Arial" w:hAnsi="Arial" w:cs="Arial"/>
          <w:sz w:val="24"/>
          <w:szCs w:val="24"/>
        </w:rPr>
        <w:t>циатор проекта прилагает следующие документы:</w:t>
      </w:r>
    </w:p>
    <w:p w:rsidR="00A3181B" w:rsidRPr="0020690D" w:rsidRDefault="00A3181B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1)копии документов, удостоверяющих личность инициаторов проекта;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</w:t>
      </w:r>
      <w:r w:rsidR="00226D66" w:rsidRPr="0020690D">
        <w:rPr>
          <w:rFonts w:ascii="Arial" w:hAnsi="Arial" w:cs="Arial"/>
          <w:sz w:val="24"/>
          <w:szCs w:val="24"/>
        </w:rPr>
        <w:t>) краткое описание инициативного проекта;</w:t>
      </w:r>
    </w:p>
    <w:p w:rsidR="00A12563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</w:t>
      </w:r>
      <w:r w:rsidR="00226D66" w:rsidRPr="0020690D">
        <w:rPr>
          <w:rFonts w:ascii="Arial" w:hAnsi="Arial" w:cs="Arial"/>
          <w:sz w:val="24"/>
          <w:szCs w:val="24"/>
        </w:rPr>
        <w:t xml:space="preserve">) </w:t>
      </w:r>
      <w:r w:rsidRPr="0020690D">
        <w:rPr>
          <w:rFonts w:ascii="Arial" w:hAnsi="Arial" w:cs="Arial"/>
          <w:sz w:val="24"/>
          <w:szCs w:val="24"/>
        </w:rPr>
        <w:t>схема границ территории реализации инициативного проекта с указанием наименования населённого пункта, объектов, расположенных на территории реализации инициативного проекта</w:t>
      </w:r>
      <w:proofErr w:type="gramStart"/>
      <w:r w:rsidRPr="0020690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690D">
        <w:rPr>
          <w:rFonts w:ascii="Arial" w:hAnsi="Arial" w:cs="Arial"/>
          <w:sz w:val="24"/>
          <w:szCs w:val="24"/>
        </w:rPr>
        <w:t xml:space="preserve"> графическим обозначением земельного участка;</w:t>
      </w:r>
    </w:p>
    <w:p w:rsidR="00A12563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 </w:t>
      </w:r>
      <w:r w:rsidR="002E5DB1" w:rsidRPr="0020690D">
        <w:rPr>
          <w:rFonts w:ascii="Arial" w:hAnsi="Arial" w:cs="Arial"/>
          <w:b/>
          <w:sz w:val="24"/>
          <w:szCs w:val="24"/>
        </w:rPr>
        <w:t>2.4</w:t>
      </w:r>
      <w:r w:rsidR="00226D66" w:rsidRPr="0020690D">
        <w:rPr>
          <w:rFonts w:ascii="Arial" w:hAnsi="Arial" w:cs="Arial"/>
          <w:b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Администрация </w:t>
      </w:r>
      <w:r w:rsidR="0073735E" w:rsidRPr="0020690D">
        <w:rPr>
          <w:rFonts w:ascii="Arial" w:hAnsi="Arial" w:cs="Arial"/>
          <w:sz w:val="24"/>
          <w:szCs w:val="24"/>
        </w:rPr>
        <w:t>сельсовета</w:t>
      </w:r>
      <w:r w:rsidR="00226D66" w:rsidRPr="0020690D">
        <w:rPr>
          <w:rFonts w:ascii="Arial" w:hAnsi="Arial" w:cs="Arial"/>
          <w:sz w:val="24"/>
          <w:szCs w:val="24"/>
        </w:rPr>
        <w:t xml:space="preserve"> в течение 15 календарных дней со дня поступления заявления принимает решение: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 об определении границ территории, на которой планиру</w:t>
      </w:r>
      <w:r w:rsidR="00B57317" w:rsidRPr="0020690D">
        <w:rPr>
          <w:rFonts w:ascii="Arial" w:hAnsi="Arial" w:cs="Arial"/>
          <w:sz w:val="24"/>
          <w:szCs w:val="24"/>
        </w:rPr>
        <w:t xml:space="preserve">ется реализовывать инициативный </w:t>
      </w:r>
      <w:r w:rsidRPr="0020690D">
        <w:rPr>
          <w:rFonts w:ascii="Arial" w:hAnsi="Arial" w:cs="Arial"/>
          <w:sz w:val="24"/>
          <w:szCs w:val="24"/>
        </w:rPr>
        <w:t>проект;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</w:t>
      </w:r>
      <w:r w:rsidR="00B57317" w:rsidRPr="0020690D">
        <w:rPr>
          <w:rFonts w:ascii="Arial" w:hAnsi="Arial" w:cs="Arial"/>
          <w:sz w:val="24"/>
          <w:szCs w:val="24"/>
        </w:rPr>
        <w:t>ы</w:t>
      </w:r>
      <w:r w:rsidRPr="0020690D">
        <w:rPr>
          <w:rFonts w:ascii="Arial" w:hAnsi="Arial" w:cs="Arial"/>
          <w:sz w:val="24"/>
          <w:szCs w:val="24"/>
        </w:rPr>
        <w:t>й проект.</w:t>
      </w:r>
    </w:p>
    <w:p w:rsidR="00B57317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2.5.</w:t>
      </w:r>
      <w:r w:rsidR="00B57317" w:rsidRPr="0020690D">
        <w:rPr>
          <w:rFonts w:ascii="Arial" w:hAnsi="Arial" w:cs="Arial"/>
          <w:sz w:val="24"/>
          <w:szCs w:val="24"/>
        </w:rPr>
        <w:t xml:space="preserve">Решение об отказе в определении границ территории, на которой </w:t>
      </w:r>
      <w:r w:rsidR="0073735E" w:rsidRPr="0020690D">
        <w:rPr>
          <w:rFonts w:ascii="Arial" w:hAnsi="Arial" w:cs="Arial"/>
          <w:sz w:val="24"/>
          <w:szCs w:val="24"/>
        </w:rPr>
        <w:t xml:space="preserve">планируется </w:t>
      </w:r>
      <w:r w:rsidR="00B57317" w:rsidRPr="0020690D">
        <w:rPr>
          <w:rFonts w:ascii="Arial" w:hAnsi="Arial" w:cs="Arial"/>
          <w:sz w:val="24"/>
          <w:szCs w:val="24"/>
        </w:rPr>
        <w:t>реализовывать инициативный проект, принимается в следующих случаях:</w:t>
      </w:r>
    </w:p>
    <w:p w:rsidR="00B57317" w:rsidRPr="0020690D" w:rsidRDefault="00B57317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73735E" w:rsidRPr="0020690D">
        <w:rPr>
          <w:rFonts w:ascii="Arial" w:hAnsi="Arial" w:cs="Arial"/>
          <w:sz w:val="24"/>
          <w:szCs w:val="24"/>
        </w:rPr>
        <w:t>Вишнёвского сельсовета;</w:t>
      </w:r>
    </w:p>
    <w:p w:rsidR="002E5DB1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57317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</w:t>
      </w:r>
      <w:r w:rsidR="00B57317" w:rsidRPr="0020690D">
        <w:rPr>
          <w:rFonts w:ascii="Arial" w:hAnsi="Arial" w:cs="Arial"/>
          <w:sz w:val="24"/>
          <w:szCs w:val="24"/>
        </w:rPr>
        <w:t>) в границах запрашиваемой территории реализуется иной инициативный проект;</w:t>
      </w:r>
    </w:p>
    <w:p w:rsidR="00B5731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</w:t>
      </w:r>
      <w:r w:rsidR="00B57317" w:rsidRPr="0020690D">
        <w:rPr>
          <w:rFonts w:ascii="Arial" w:hAnsi="Arial" w:cs="Arial"/>
          <w:sz w:val="24"/>
          <w:szCs w:val="24"/>
        </w:rPr>
        <w:t xml:space="preserve"> виды разрешенного использова</w:t>
      </w:r>
      <w:r w:rsidR="002E5DB1" w:rsidRPr="0020690D">
        <w:rPr>
          <w:rFonts w:ascii="Arial" w:hAnsi="Arial" w:cs="Arial"/>
          <w:sz w:val="24"/>
          <w:szCs w:val="24"/>
        </w:rPr>
        <w:t>ния земельного участка на запра</w:t>
      </w:r>
      <w:r w:rsidRPr="0020690D">
        <w:rPr>
          <w:rFonts w:ascii="Arial" w:hAnsi="Arial" w:cs="Arial"/>
          <w:sz w:val="24"/>
          <w:szCs w:val="24"/>
        </w:rPr>
        <w:t>ш</w:t>
      </w:r>
      <w:r w:rsidR="00B57317" w:rsidRPr="0020690D">
        <w:rPr>
          <w:rFonts w:ascii="Arial" w:hAnsi="Arial" w:cs="Arial"/>
          <w:sz w:val="24"/>
          <w:szCs w:val="24"/>
        </w:rPr>
        <w:t>иваемой территории не соответствуют целям инициативного проекта;</w:t>
      </w:r>
    </w:p>
    <w:p w:rsidR="00AF66B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5</w:t>
      </w:r>
      <w:r w:rsidR="00B57317" w:rsidRPr="0020690D">
        <w:rPr>
          <w:rFonts w:ascii="Arial" w:hAnsi="Arial" w:cs="Arial"/>
          <w:sz w:val="24"/>
          <w:szCs w:val="24"/>
        </w:rPr>
        <w:t>) реализация инициативного проекта на запрашиваемой территории противоречит нормам законодательства</w:t>
      </w:r>
      <w:r w:rsidR="00AF66B7" w:rsidRPr="0020690D">
        <w:rPr>
          <w:rFonts w:ascii="Arial" w:hAnsi="Arial" w:cs="Arial"/>
          <w:sz w:val="24"/>
          <w:szCs w:val="24"/>
        </w:rPr>
        <w:t xml:space="preserve"> Российской Федерации и Алтайского края</w:t>
      </w:r>
      <w:proofErr w:type="gramStart"/>
      <w:r w:rsidR="00AF66B7" w:rsidRPr="0020690D">
        <w:rPr>
          <w:rFonts w:ascii="Arial" w:hAnsi="Arial" w:cs="Arial"/>
          <w:sz w:val="24"/>
          <w:szCs w:val="24"/>
        </w:rPr>
        <w:t>,м</w:t>
      </w:r>
      <w:proofErr w:type="gramEnd"/>
      <w:r w:rsidR="00AF66B7" w:rsidRPr="0020690D">
        <w:rPr>
          <w:rFonts w:ascii="Arial" w:hAnsi="Arial" w:cs="Arial"/>
          <w:sz w:val="24"/>
          <w:szCs w:val="24"/>
        </w:rPr>
        <w:t xml:space="preserve">униципальным </w:t>
      </w:r>
      <w:r w:rsidR="00B57317" w:rsidRPr="0020690D">
        <w:rPr>
          <w:rFonts w:ascii="Arial" w:hAnsi="Arial" w:cs="Arial"/>
          <w:sz w:val="24"/>
          <w:szCs w:val="24"/>
        </w:rPr>
        <w:t xml:space="preserve"> правовым актам</w:t>
      </w:r>
      <w:r w:rsidR="00AF66B7" w:rsidRPr="0020690D">
        <w:rPr>
          <w:rFonts w:ascii="Arial" w:hAnsi="Arial" w:cs="Arial"/>
          <w:sz w:val="24"/>
          <w:szCs w:val="24"/>
        </w:rPr>
        <w:t>.</w:t>
      </w:r>
      <w:r w:rsidR="00B57317" w:rsidRPr="0020690D">
        <w:rPr>
          <w:rFonts w:ascii="Arial" w:hAnsi="Arial" w:cs="Arial"/>
          <w:sz w:val="24"/>
          <w:szCs w:val="24"/>
        </w:rPr>
        <w:t xml:space="preserve"> </w:t>
      </w:r>
    </w:p>
    <w:p w:rsidR="002E5DB1" w:rsidRPr="0020690D" w:rsidRDefault="00332BEF" w:rsidP="0020690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6) представлены не все документы, предусмотренные пунктом 2.3.</w:t>
      </w:r>
    </w:p>
    <w:p w:rsidR="00B5731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2.6</w:t>
      </w:r>
      <w:r w:rsidR="00B57317" w:rsidRPr="0020690D">
        <w:rPr>
          <w:rFonts w:ascii="Arial" w:hAnsi="Arial" w:cs="Arial"/>
          <w:b/>
          <w:sz w:val="24"/>
          <w:szCs w:val="24"/>
        </w:rPr>
        <w:t>.</w:t>
      </w:r>
      <w:r w:rsidR="00B57317" w:rsidRPr="0020690D">
        <w:rPr>
          <w:rFonts w:ascii="Arial" w:hAnsi="Arial" w:cs="Arial"/>
          <w:sz w:val="24"/>
          <w:szCs w:val="24"/>
        </w:rPr>
        <w:t xml:space="preserve"> О принятом решении инициатору проекта сообщается в</w:t>
      </w:r>
      <w:r w:rsidR="00AF66B7" w:rsidRPr="0020690D">
        <w:rPr>
          <w:rFonts w:ascii="Arial" w:hAnsi="Arial" w:cs="Arial"/>
          <w:sz w:val="24"/>
          <w:szCs w:val="24"/>
        </w:rPr>
        <w:t xml:space="preserve"> течение 3дней</w:t>
      </w:r>
      <w:r w:rsidR="00633C94" w:rsidRPr="0020690D">
        <w:rPr>
          <w:rFonts w:ascii="Arial" w:hAnsi="Arial" w:cs="Arial"/>
          <w:sz w:val="24"/>
          <w:szCs w:val="24"/>
        </w:rPr>
        <w:t xml:space="preserve"> со дня его принятия </w:t>
      </w:r>
      <w:r w:rsidR="00B57317" w:rsidRPr="0020690D">
        <w:rPr>
          <w:rFonts w:ascii="Arial" w:hAnsi="Arial" w:cs="Arial"/>
          <w:sz w:val="24"/>
          <w:szCs w:val="24"/>
        </w:rPr>
        <w:t xml:space="preserve"> письменном виде</w:t>
      </w:r>
      <w:r w:rsidR="00633C94" w:rsidRPr="0020690D">
        <w:rPr>
          <w:rFonts w:ascii="Arial" w:hAnsi="Arial" w:cs="Arial"/>
          <w:sz w:val="24"/>
          <w:szCs w:val="24"/>
        </w:rPr>
        <w:t>,</w:t>
      </w:r>
      <w:r w:rsidR="00B57317" w:rsidRPr="0020690D">
        <w:rPr>
          <w:rFonts w:ascii="Arial" w:hAnsi="Arial" w:cs="Arial"/>
          <w:sz w:val="24"/>
          <w:szCs w:val="24"/>
        </w:rPr>
        <w:t xml:space="preserve"> с обоснованием (в случае отказа) принятого решения.</w:t>
      </w:r>
    </w:p>
    <w:p w:rsidR="006B1B35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2.7</w:t>
      </w:r>
      <w:r w:rsidR="006B1B35" w:rsidRPr="0020690D">
        <w:rPr>
          <w:rFonts w:ascii="Arial" w:hAnsi="Arial" w:cs="Arial"/>
          <w:b/>
          <w:sz w:val="24"/>
          <w:szCs w:val="24"/>
        </w:rPr>
        <w:t>.</w:t>
      </w:r>
      <w:r w:rsidR="006B1B35" w:rsidRPr="0020690D">
        <w:rPr>
          <w:rFonts w:ascii="Arial" w:hAnsi="Arial" w:cs="Arial"/>
          <w:sz w:val="24"/>
          <w:szCs w:val="24"/>
        </w:rPr>
        <w:t xml:space="preserve"> При установлени</w:t>
      </w:r>
      <w:r w:rsidR="002545A2" w:rsidRPr="0020690D">
        <w:rPr>
          <w:rFonts w:ascii="Arial" w:hAnsi="Arial" w:cs="Arial"/>
          <w:sz w:val="24"/>
          <w:szCs w:val="24"/>
        </w:rPr>
        <w:t>и случаев, указанных в пункте 10</w:t>
      </w:r>
      <w:r w:rsidR="00633C94" w:rsidRPr="0020690D">
        <w:rPr>
          <w:rFonts w:ascii="Arial" w:hAnsi="Arial" w:cs="Arial"/>
          <w:sz w:val="24"/>
          <w:szCs w:val="24"/>
        </w:rPr>
        <w:t xml:space="preserve"> настоящего порядка,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дминистрация </w:t>
      </w:r>
      <w:r w:rsidR="00633C94"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6B1B35" w:rsidRPr="0020690D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</w:t>
      </w:r>
      <w:r w:rsidR="00633C94" w:rsidRPr="0020690D">
        <w:rPr>
          <w:rFonts w:ascii="Arial" w:hAnsi="Arial" w:cs="Arial"/>
          <w:sz w:val="24"/>
          <w:szCs w:val="24"/>
        </w:rPr>
        <w:t>еал</w:t>
      </w:r>
      <w:r w:rsidR="00AD2985" w:rsidRPr="0020690D">
        <w:rPr>
          <w:rFonts w:ascii="Arial" w:hAnsi="Arial" w:cs="Arial"/>
          <w:sz w:val="24"/>
          <w:szCs w:val="24"/>
        </w:rPr>
        <w:t>изации инициативного проекта пр</w:t>
      </w:r>
      <w:r w:rsidR="00633C94" w:rsidRPr="0020690D">
        <w:rPr>
          <w:rFonts w:ascii="Arial" w:hAnsi="Arial" w:cs="Arial"/>
          <w:sz w:val="24"/>
          <w:szCs w:val="24"/>
        </w:rPr>
        <w:t>и</w:t>
      </w:r>
      <w:r w:rsidR="00AD2985" w:rsidRPr="0020690D">
        <w:rPr>
          <w:rFonts w:ascii="Arial" w:hAnsi="Arial" w:cs="Arial"/>
          <w:sz w:val="24"/>
          <w:szCs w:val="24"/>
        </w:rPr>
        <w:t xml:space="preserve"> </w:t>
      </w:r>
      <w:r w:rsidR="00633C94" w:rsidRPr="0020690D">
        <w:rPr>
          <w:rFonts w:ascii="Arial" w:hAnsi="Arial" w:cs="Arial"/>
          <w:sz w:val="24"/>
          <w:szCs w:val="24"/>
        </w:rPr>
        <w:t>её наличии.</w:t>
      </w:r>
    </w:p>
    <w:p w:rsidR="006B1B35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2.8</w:t>
      </w:r>
      <w:r w:rsidR="006B1B35" w:rsidRPr="0020690D">
        <w:rPr>
          <w:rFonts w:ascii="Arial" w:hAnsi="Arial" w:cs="Arial"/>
          <w:b/>
          <w:sz w:val="24"/>
          <w:szCs w:val="24"/>
        </w:rPr>
        <w:t>.</w:t>
      </w:r>
      <w:r w:rsidR="006B1B35" w:rsidRPr="0020690D">
        <w:rPr>
          <w:rFonts w:ascii="Arial" w:hAnsi="Arial" w:cs="Arial"/>
          <w:sz w:val="24"/>
          <w:szCs w:val="24"/>
        </w:rPr>
        <w:t xml:space="preserve"> Отказ в определении </w:t>
      </w:r>
      <w:r w:rsidR="00AD2985" w:rsidRPr="0020690D">
        <w:rPr>
          <w:rFonts w:ascii="Arial" w:hAnsi="Arial" w:cs="Arial"/>
          <w:sz w:val="24"/>
          <w:szCs w:val="24"/>
        </w:rPr>
        <w:t>территории, на которой планируется реализовать инициативный проект,</w:t>
      </w:r>
      <w:r w:rsidR="006B1B35" w:rsidRPr="0020690D">
        <w:rPr>
          <w:rFonts w:ascii="Arial" w:hAnsi="Arial" w:cs="Arial"/>
          <w:sz w:val="24"/>
          <w:szCs w:val="24"/>
        </w:rPr>
        <w:t xml:space="preserve"> не является препятствием для повторного представления документов для определения указанной территории, при условии устранения </w:t>
      </w:r>
      <w:r w:rsidR="00AD2985" w:rsidRPr="0020690D">
        <w:rPr>
          <w:rFonts w:ascii="Arial" w:hAnsi="Arial" w:cs="Arial"/>
          <w:sz w:val="24"/>
          <w:szCs w:val="24"/>
        </w:rPr>
        <w:t>препятствий,</w:t>
      </w:r>
      <w:r w:rsidR="006B1B35" w:rsidRPr="0020690D">
        <w:rPr>
          <w:rFonts w:ascii="Arial" w:hAnsi="Arial" w:cs="Arial"/>
          <w:sz w:val="24"/>
          <w:szCs w:val="24"/>
        </w:rPr>
        <w:t xml:space="preserve"> послуживших основанием для принят</w:t>
      </w:r>
      <w:r w:rsidR="00AD2985" w:rsidRPr="0020690D">
        <w:rPr>
          <w:rFonts w:ascii="Arial" w:hAnsi="Arial" w:cs="Arial"/>
          <w:sz w:val="24"/>
          <w:szCs w:val="24"/>
        </w:rPr>
        <w:t>ия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дминистрацией </w:t>
      </w:r>
      <w:r w:rsidR="00AD2985" w:rsidRPr="0020690D">
        <w:rPr>
          <w:rFonts w:ascii="Arial" w:hAnsi="Arial" w:cs="Arial"/>
          <w:sz w:val="24"/>
          <w:szCs w:val="24"/>
        </w:rPr>
        <w:t>сельсовета</w:t>
      </w:r>
      <w:r w:rsidR="006B1B35" w:rsidRPr="0020690D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AD2985" w:rsidRPr="0020690D" w:rsidRDefault="00AD2985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D2985" w:rsidRPr="0020690D" w:rsidRDefault="00AD2985" w:rsidP="00AD298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3. Заключительные положения</w:t>
      </w:r>
      <w:proofErr w:type="gramStart"/>
      <w:r w:rsidRPr="0020690D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6B1B35" w:rsidRPr="0020690D" w:rsidRDefault="0016394C" w:rsidP="00332BEF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 Решение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дминистрации </w:t>
      </w:r>
      <w:r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6B1B35" w:rsidRPr="0020690D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</w:t>
      </w:r>
      <w:r w:rsidR="002545A2" w:rsidRPr="0020690D">
        <w:rPr>
          <w:rFonts w:ascii="Arial" w:hAnsi="Arial" w:cs="Arial"/>
          <w:sz w:val="24"/>
          <w:szCs w:val="24"/>
        </w:rPr>
        <w:t>в установленном законодательством</w:t>
      </w:r>
      <w:r w:rsidR="006B1B35" w:rsidRPr="0020690D">
        <w:rPr>
          <w:rFonts w:ascii="Arial" w:hAnsi="Arial" w:cs="Arial"/>
          <w:sz w:val="24"/>
          <w:szCs w:val="24"/>
        </w:rPr>
        <w:t xml:space="preserve"> порядке.</w:t>
      </w:r>
    </w:p>
    <w:p w:rsidR="00B57317" w:rsidRPr="0020690D" w:rsidRDefault="00B57317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20690D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rPr>
          <w:rFonts w:ascii="Arial" w:hAnsi="Arial" w:cs="Arial"/>
          <w:sz w:val="24"/>
          <w:szCs w:val="24"/>
        </w:rPr>
      </w:pPr>
    </w:p>
    <w:sectPr w:rsidR="009A3D67" w:rsidRPr="0020690D" w:rsidSect="0082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67"/>
    <w:rsid w:val="001622AA"/>
    <w:rsid w:val="0016394C"/>
    <w:rsid w:val="00165CF5"/>
    <w:rsid w:val="001E493C"/>
    <w:rsid w:val="0020690D"/>
    <w:rsid w:val="00226D66"/>
    <w:rsid w:val="002545A2"/>
    <w:rsid w:val="002E5DB1"/>
    <w:rsid w:val="00332BEF"/>
    <w:rsid w:val="0042420C"/>
    <w:rsid w:val="00544A57"/>
    <w:rsid w:val="005501CE"/>
    <w:rsid w:val="0062564B"/>
    <w:rsid w:val="00633C94"/>
    <w:rsid w:val="00660376"/>
    <w:rsid w:val="006A735E"/>
    <w:rsid w:val="006B1B35"/>
    <w:rsid w:val="006F3FA5"/>
    <w:rsid w:val="0073735E"/>
    <w:rsid w:val="007B36BD"/>
    <w:rsid w:val="007E3A18"/>
    <w:rsid w:val="0082278E"/>
    <w:rsid w:val="00890F3E"/>
    <w:rsid w:val="009A3D67"/>
    <w:rsid w:val="00A12563"/>
    <w:rsid w:val="00A3181B"/>
    <w:rsid w:val="00A83EEF"/>
    <w:rsid w:val="00AD2985"/>
    <w:rsid w:val="00AF66B7"/>
    <w:rsid w:val="00B57317"/>
    <w:rsid w:val="00B669F0"/>
    <w:rsid w:val="00B85C5E"/>
    <w:rsid w:val="00C21B55"/>
    <w:rsid w:val="00D014A1"/>
    <w:rsid w:val="00D30F4C"/>
    <w:rsid w:val="00D810D4"/>
    <w:rsid w:val="00DC04BE"/>
    <w:rsid w:val="00FA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Admin</cp:lastModifiedBy>
  <cp:revision>18</cp:revision>
  <cp:lastPrinted>2021-05-07T12:13:00Z</cp:lastPrinted>
  <dcterms:created xsi:type="dcterms:W3CDTF">2021-04-21T07:06:00Z</dcterms:created>
  <dcterms:modified xsi:type="dcterms:W3CDTF">2021-12-02T07:52:00Z</dcterms:modified>
</cp:coreProperties>
</file>