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Согласно  Федеральному закону от 06.10.2003 № 131-ФЗ «Об общих принципах организации местного самоуправления в Российской Федерации» к вопросам местного значения муниципального района относится содействие развитию малого и среднего предпринимательства; создание условий для развития малого и среднего предпринимательства относится к вопросам местного значения сельского поселения. 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Информация о деятельности Администрации района и администраций сельсоветов  по поддержке субъектов малого и среднего предпринимательства, осуществляющих свою деятельность на территории </w:t>
      </w:r>
      <w:proofErr w:type="spellStart"/>
      <w:r w:rsidRPr="00E825C2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Рубцовского</w:t>
      </w:r>
      <w:proofErr w:type="spellEnd"/>
      <w:r w:rsidRPr="00E825C2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района.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Отдел по развитию предпринимательства и рыночной инфраструктуры (далее – «Отдел») является органом Администрации </w:t>
      </w:r>
      <w:proofErr w:type="spellStart"/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Рубцовского</w:t>
      </w:r>
      <w:proofErr w:type="spellEnd"/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района, осуществляющим государственную политику по поддержке и развитию предпринимательства, потребительского рынка, рыночных структур в приоритетных отраслях экономики района, устранению административных барьеров в развитии предпринимательства.</w:t>
      </w: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    В своей деятельности отдел руководствуется законодательством Российской Федерации, Указами Президента Российской Федерации, постановлениями Правительства РФ, правовыми актами Алтайского края, муниципальными правовыми актами и настоящим Положением.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6" w:tgtFrame="_blank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Положение об отделе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Заведующий отделом         </w:t>
      </w:r>
      <w:proofErr w:type="spellStart"/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Свищо</w:t>
      </w:r>
      <w:proofErr w:type="spellEnd"/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Дмитрий Михайлович                                                                        тел: 4-37-75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7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Программы поддержки предпринимательства</w:t>
        </w:r>
      </w:hyperlink>
      <w:r w:rsidRPr="00E825C2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8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Перечень муниципального имущества 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9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Конкурсы и выставки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0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Информационно-консультационный центр поддержки предпринимательства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1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Межведомственная комиссия Администрации </w:t>
        </w:r>
        <w:proofErr w:type="spellStart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Рубцовского</w:t>
        </w:r>
        <w:proofErr w:type="spellEnd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 района по устранению административных барьеров в развитии предпринимательства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2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Общественный Совет по предпринимательства при главе Администрации </w:t>
        </w:r>
        <w:proofErr w:type="spellStart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Рубцовского</w:t>
        </w:r>
        <w:proofErr w:type="spellEnd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 района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3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Реестры СМСП-получателей господдержки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4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Информация об обороте товаров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5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Информация о числе замещенных рабочих мест в субъектах малого и среднего предпринимательства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6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Карта бизнеса МО </w:t>
        </w:r>
        <w:proofErr w:type="spellStart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Рубцовский</w:t>
        </w:r>
        <w:proofErr w:type="spellEnd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 район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Полезные ссылки</w:t>
      </w:r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7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Уполномоченный по защите прав предпринимателей в Алтайском крае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8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Алтайский гарантийный фонд и фонд </w:t>
        </w:r>
        <w:proofErr w:type="spellStart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микрозаймов</w:t>
        </w:r>
        <w:proofErr w:type="spellEnd"/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19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Алтайский Бизнес-инкубатор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0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Алтайский региональный ресурсный центр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1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Инвестиционный портал Алтайского края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2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Портал государственных закупок Алтайского края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3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Портал малого и среднего предпринимательства Алтайского края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4" w:history="1">
        <w:r w:rsidRPr="00E825C2">
          <w:rPr>
            <w:rFonts w:ascii="Helvetica" w:eastAsia="Times New Roman" w:hAnsi="Helvetica" w:cs="Helvetica"/>
            <w:b/>
            <w:bCs/>
            <w:color w:val="54A85B"/>
            <w:sz w:val="18"/>
            <w:szCs w:val="18"/>
            <w:u w:val="single"/>
            <w:lang w:eastAsia="ru-RU"/>
          </w:rPr>
          <w:t>Федеральный портал малого и среднего предпринимательства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</w:t>
      </w:r>
      <w:r w:rsidRPr="00E825C2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5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Министерство экономического развития РФ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6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Портал закупок РФ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before="96" w:after="192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7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Агентство стратегических инициатив по продвижению новых проектов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8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АО «Федеральная корпорация по развитию малого и среднего предпринимательства»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29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Министерство промышленности и торговли РФ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30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Фонд развития промышленности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31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Торговый лоцман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</w:r>
      <w:hyperlink r:id="rId32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Федеральная служба по регулированию алкогольного рынка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33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Алтайский банковский союз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34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Алтайская торгово-промышленная палата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35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Алтайский союз предпринимателей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</w:r>
      <w:hyperlink r:id="rId36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Союз промышленников Алтайского края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37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Союз крестьянских (фермерских) формирований Алтайского края</w:t>
        </w:r>
      </w:hyperlink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825C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E825C2" w:rsidRPr="00E825C2" w:rsidRDefault="00E825C2" w:rsidP="00E825C2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hyperlink r:id="rId38" w:history="1"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 xml:space="preserve">Портал бизнес-навигатора </w:t>
        </w:r>
        <w:proofErr w:type="spellStart"/>
        <w:r w:rsidRPr="00E825C2">
          <w:rPr>
            <w:rFonts w:ascii="Helvetica" w:eastAsia="Times New Roman" w:hAnsi="Helvetica" w:cs="Helvetica"/>
            <w:b/>
            <w:bCs/>
            <w:color w:val="3C7C41"/>
            <w:sz w:val="18"/>
            <w:szCs w:val="18"/>
            <w:lang w:eastAsia="ru-RU"/>
          </w:rPr>
          <w:t>мсп</w:t>
        </w:r>
        <w:proofErr w:type="spellEnd"/>
      </w:hyperlink>
    </w:p>
    <w:p w:rsidR="003757BB" w:rsidRDefault="003757BB">
      <w:bookmarkStart w:id="0" w:name="_GoBack"/>
      <w:bookmarkEnd w:id="0"/>
    </w:p>
    <w:sectPr w:rsidR="0037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0"/>
    <w:rsid w:val="001055D0"/>
    <w:rsid w:val="003757BB"/>
    <w:rsid w:val="00AA443D"/>
    <w:rsid w:val="00E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A443D"/>
    <w:pPr>
      <w:keepNext/>
      <w:tabs>
        <w:tab w:val="left" w:pos="432"/>
      </w:tabs>
      <w:spacing w:after="0" w:line="100" w:lineRule="atLeast"/>
      <w:jc w:val="right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AA443D"/>
    <w:pPr>
      <w:keepNext/>
      <w:tabs>
        <w:tab w:val="left" w:pos="576"/>
      </w:tabs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A443D"/>
    <w:pPr>
      <w:keepNext/>
      <w:tabs>
        <w:tab w:val="left" w:pos="720"/>
      </w:tabs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443D"/>
    <w:pPr>
      <w:keepNext/>
      <w:tabs>
        <w:tab w:val="left" w:pos="864"/>
      </w:tabs>
      <w:spacing w:after="0" w:line="216" w:lineRule="auto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AA443D"/>
    <w:pPr>
      <w:tabs>
        <w:tab w:val="left" w:pos="1008"/>
      </w:tabs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AA443D"/>
    <w:pPr>
      <w:tabs>
        <w:tab w:val="left" w:pos="1152"/>
      </w:tabs>
      <w:spacing w:before="240" w:after="60" w:line="100" w:lineRule="atLeast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0"/>
    <w:link w:val="70"/>
    <w:qFormat/>
    <w:rsid w:val="00AA443D"/>
    <w:pPr>
      <w:tabs>
        <w:tab w:val="left" w:pos="1296"/>
      </w:tabs>
      <w:spacing w:before="240" w:after="60" w:line="100" w:lineRule="atLeast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AA443D"/>
    <w:pPr>
      <w:tabs>
        <w:tab w:val="left" w:pos="1440"/>
      </w:tabs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AA443D"/>
    <w:pPr>
      <w:tabs>
        <w:tab w:val="left" w:pos="1584"/>
      </w:tabs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43D"/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A44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443D"/>
    <w:rPr>
      <w:rFonts w:ascii="Calibri" w:eastAsia="SimSun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AA44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A443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A443D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A443D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A443D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A443D"/>
    <w:rPr>
      <w:rFonts w:ascii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A443D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basedOn w:val="a1"/>
    <w:link w:val="9"/>
    <w:rsid w:val="00AA443D"/>
    <w:rPr>
      <w:rFonts w:ascii="Arial" w:hAnsi="Arial" w:cs="Arial"/>
      <w:b/>
      <w:bCs/>
      <w:i/>
      <w:iCs/>
      <w:sz w:val="18"/>
      <w:szCs w:val="18"/>
      <w:lang w:eastAsia="ar-SA"/>
    </w:rPr>
  </w:style>
  <w:style w:type="paragraph" w:styleId="a5">
    <w:name w:val="Title"/>
    <w:basedOn w:val="a"/>
    <w:next w:val="a6"/>
    <w:link w:val="a7"/>
    <w:qFormat/>
    <w:rsid w:val="00AA443D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1"/>
    <w:link w:val="a5"/>
    <w:rsid w:val="00AA443D"/>
    <w:rPr>
      <w:rFonts w:ascii="Arial" w:hAnsi="Arial" w:cs="Arial"/>
      <w:b/>
      <w:bCs/>
      <w:sz w:val="24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AA443D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AA443D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AA443D"/>
    <w:rPr>
      <w:b/>
      <w:bCs/>
    </w:rPr>
  </w:style>
  <w:style w:type="character" w:styleId="aa">
    <w:name w:val="Emphasis"/>
    <w:qFormat/>
    <w:rsid w:val="00AA443D"/>
    <w:rPr>
      <w:i/>
      <w:iCs/>
    </w:rPr>
  </w:style>
  <w:style w:type="paragraph" w:styleId="ab">
    <w:name w:val="No Spacing"/>
    <w:qFormat/>
    <w:rsid w:val="00AA443D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c">
    <w:name w:val="List Paragraph"/>
    <w:basedOn w:val="a"/>
    <w:qFormat/>
    <w:rsid w:val="00AA44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A443D"/>
    <w:pPr>
      <w:keepNext/>
      <w:tabs>
        <w:tab w:val="left" w:pos="432"/>
      </w:tabs>
      <w:spacing w:after="0" w:line="100" w:lineRule="atLeast"/>
      <w:jc w:val="right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AA443D"/>
    <w:pPr>
      <w:keepNext/>
      <w:tabs>
        <w:tab w:val="left" w:pos="576"/>
      </w:tabs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A443D"/>
    <w:pPr>
      <w:keepNext/>
      <w:tabs>
        <w:tab w:val="left" w:pos="720"/>
      </w:tabs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443D"/>
    <w:pPr>
      <w:keepNext/>
      <w:tabs>
        <w:tab w:val="left" w:pos="864"/>
      </w:tabs>
      <w:spacing w:after="0" w:line="216" w:lineRule="auto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AA443D"/>
    <w:pPr>
      <w:tabs>
        <w:tab w:val="left" w:pos="1008"/>
      </w:tabs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AA443D"/>
    <w:pPr>
      <w:tabs>
        <w:tab w:val="left" w:pos="1152"/>
      </w:tabs>
      <w:spacing w:before="240" w:after="60" w:line="100" w:lineRule="atLeast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0"/>
    <w:link w:val="70"/>
    <w:qFormat/>
    <w:rsid w:val="00AA443D"/>
    <w:pPr>
      <w:tabs>
        <w:tab w:val="left" w:pos="1296"/>
      </w:tabs>
      <w:spacing w:before="240" w:after="60" w:line="100" w:lineRule="atLeast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AA443D"/>
    <w:pPr>
      <w:tabs>
        <w:tab w:val="left" w:pos="1440"/>
      </w:tabs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AA443D"/>
    <w:pPr>
      <w:tabs>
        <w:tab w:val="left" w:pos="1584"/>
      </w:tabs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43D"/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A44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443D"/>
    <w:rPr>
      <w:rFonts w:ascii="Calibri" w:eastAsia="SimSun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AA44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A443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A443D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A443D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A443D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A443D"/>
    <w:rPr>
      <w:rFonts w:ascii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A443D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basedOn w:val="a1"/>
    <w:link w:val="9"/>
    <w:rsid w:val="00AA443D"/>
    <w:rPr>
      <w:rFonts w:ascii="Arial" w:hAnsi="Arial" w:cs="Arial"/>
      <w:b/>
      <w:bCs/>
      <w:i/>
      <w:iCs/>
      <w:sz w:val="18"/>
      <w:szCs w:val="18"/>
      <w:lang w:eastAsia="ar-SA"/>
    </w:rPr>
  </w:style>
  <w:style w:type="paragraph" w:styleId="a5">
    <w:name w:val="Title"/>
    <w:basedOn w:val="a"/>
    <w:next w:val="a6"/>
    <w:link w:val="a7"/>
    <w:qFormat/>
    <w:rsid w:val="00AA443D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1"/>
    <w:link w:val="a5"/>
    <w:rsid w:val="00AA443D"/>
    <w:rPr>
      <w:rFonts w:ascii="Arial" w:hAnsi="Arial" w:cs="Arial"/>
      <w:b/>
      <w:bCs/>
      <w:sz w:val="24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AA443D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AA443D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AA443D"/>
    <w:rPr>
      <w:b/>
      <w:bCs/>
    </w:rPr>
  </w:style>
  <w:style w:type="character" w:styleId="aa">
    <w:name w:val="Emphasis"/>
    <w:qFormat/>
    <w:rsid w:val="00AA443D"/>
    <w:rPr>
      <w:i/>
      <w:iCs/>
    </w:rPr>
  </w:style>
  <w:style w:type="paragraph" w:styleId="ab">
    <w:name w:val="No Spacing"/>
    <w:qFormat/>
    <w:rsid w:val="00AA443D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c">
    <w:name w:val="List Paragraph"/>
    <w:basedOn w:val="a"/>
    <w:qFormat/>
    <w:rsid w:val="00AA4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admin.ru/?q=taxonomy/term/247" TargetMode="External"/><Relationship Id="rId13" Type="http://schemas.openxmlformats.org/officeDocument/2006/relationships/hyperlink" Target="http://www.rubradmin.ru/?q=taxonomy/term/116" TargetMode="External"/><Relationship Id="rId18" Type="http://schemas.openxmlformats.org/officeDocument/2006/relationships/hyperlink" Target="http://www.altfond.ru/" TargetMode="External"/><Relationship Id="rId26" Type="http://schemas.openxmlformats.org/officeDocument/2006/relationships/hyperlink" Target="http://zakupki.gov.ru/epz/main/public/home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vest.alregn.ru/" TargetMode="External"/><Relationship Id="rId34" Type="http://schemas.openxmlformats.org/officeDocument/2006/relationships/hyperlink" Target="http://www.alttpp.ru/" TargetMode="External"/><Relationship Id="rId7" Type="http://schemas.openxmlformats.org/officeDocument/2006/relationships/hyperlink" Target="http://www.rubradmin.ru/?q=taxonomy/term/245" TargetMode="External"/><Relationship Id="rId12" Type="http://schemas.openxmlformats.org/officeDocument/2006/relationships/hyperlink" Target="http://www.rubradmin.ru/?q=node/3689" TargetMode="External"/><Relationship Id="rId17" Type="http://schemas.openxmlformats.org/officeDocument/2006/relationships/hyperlink" Target="http://ombudsmanbiz22.ru/" TargetMode="External"/><Relationship Id="rId25" Type="http://schemas.openxmlformats.org/officeDocument/2006/relationships/hyperlink" Target="http://economy.gov.ru/minec/main" TargetMode="External"/><Relationship Id="rId33" Type="http://schemas.openxmlformats.org/officeDocument/2006/relationships/hyperlink" Target="http://www.alt-banks.ru/" TargetMode="External"/><Relationship Id="rId38" Type="http://schemas.openxmlformats.org/officeDocument/2006/relationships/hyperlink" Target="https://smbn.ru/msp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bradmin.ru/sites/default/files/page/2011/04/_2016_pdf_17080.pdf" TargetMode="External"/><Relationship Id="rId20" Type="http://schemas.openxmlformats.org/officeDocument/2006/relationships/hyperlink" Target="http://www.altay-rrc.ru/" TargetMode="External"/><Relationship Id="rId29" Type="http://schemas.openxmlformats.org/officeDocument/2006/relationships/hyperlink" Target="http://minpromtorg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bradmin.ru/?q=node/1606" TargetMode="External"/><Relationship Id="rId11" Type="http://schemas.openxmlformats.org/officeDocument/2006/relationships/hyperlink" Target="http://www.rubradmin.ru/?q=node/3688" TargetMode="External"/><Relationship Id="rId24" Type="http://schemas.openxmlformats.org/officeDocument/2006/relationships/hyperlink" Target="http://smb.gov.ru/" TargetMode="External"/><Relationship Id="rId32" Type="http://schemas.openxmlformats.org/officeDocument/2006/relationships/hyperlink" Target="http://fsrar.ru/" TargetMode="External"/><Relationship Id="rId37" Type="http://schemas.openxmlformats.org/officeDocument/2006/relationships/hyperlink" Target="http://www.skffaltay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bradmin.ru/sites/default/files/page/2011/04/12121212_doc_46421.doc" TargetMode="External"/><Relationship Id="rId23" Type="http://schemas.openxmlformats.org/officeDocument/2006/relationships/hyperlink" Target="http://smp22.ru/" TargetMode="External"/><Relationship Id="rId28" Type="http://schemas.openxmlformats.org/officeDocument/2006/relationships/hyperlink" Target="http://corpmsp.ru/" TargetMode="External"/><Relationship Id="rId36" Type="http://schemas.openxmlformats.org/officeDocument/2006/relationships/hyperlink" Target="http://spa22.ru/" TargetMode="External"/><Relationship Id="rId10" Type="http://schemas.openxmlformats.org/officeDocument/2006/relationships/hyperlink" Target="http://www.rubradmin.ru/?q=node/3687" TargetMode="External"/><Relationship Id="rId19" Type="http://schemas.openxmlformats.org/officeDocument/2006/relationships/hyperlink" Target="http://abi22.ru/" TargetMode="External"/><Relationship Id="rId31" Type="http://schemas.openxmlformats.org/officeDocument/2006/relationships/hyperlink" Target="http://torglocm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admin.ru/?q=taxonomy/term/246" TargetMode="External"/><Relationship Id="rId14" Type="http://schemas.openxmlformats.org/officeDocument/2006/relationships/hyperlink" Target="http://www.rubradmin.ru/sites/default/files/page/2011/04/__42693.doc" TargetMode="External"/><Relationship Id="rId22" Type="http://schemas.openxmlformats.org/officeDocument/2006/relationships/hyperlink" Target="http://www.gzalt.ru/DefaultA.aspx" TargetMode="External"/><Relationship Id="rId27" Type="http://schemas.openxmlformats.org/officeDocument/2006/relationships/hyperlink" Target="http://asi.ru/" TargetMode="External"/><Relationship Id="rId30" Type="http://schemas.openxmlformats.org/officeDocument/2006/relationships/hyperlink" Target="http://frprf.ru/" TargetMode="External"/><Relationship Id="rId35" Type="http://schemas.openxmlformats.org/officeDocument/2006/relationships/hyperlink" Target="http://asp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2021-10-26T04:58:00Z</dcterms:created>
  <dcterms:modified xsi:type="dcterms:W3CDTF">2021-10-26T04:58:00Z</dcterms:modified>
</cp:coreProperties>
</file>