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070" w:rsidRPr="00877F4A" w:rsidRDefault="00C10070" w:rsidP="00C10070">
      <w:pPr>
        <w:pStyle w:val="a3"/>
        <w:rPr>
          <w:b/>
          <w:sz w:val="28"/>
          <w:szCs w:val="28"/>
        </w:rPr>
      </w:pPr>
      <w:r w:rsidRPr="00877F4A">
        <w:rPr>
          <w:b/>
          <w:sz w:val="28"/>
          <w:szCs w:val="28"/>
        </w:rPr>
        <w:t>РОССИЙСКАЯ ФЕДЕРАЦИЯ</w:t>
      </w:r>
      <w:r w:rsidRPr="00877F4A">
        <w:rPr>
          <w:b/>
          <w:sz w:val="28"/>
          <w:szCs w:val="28"/>
        </w:rPr>
        <w:br/>
        <w:t>ПОЛОВИНКИНСКОЕ СЕЛЬСКОЕ СОБРАНИЕ ДЕПУТАТОВ</w:t>
      </w:r>
      <w:r w:rsidRPr="00877F4A">
        <w:rPr>
          <w:b/>
          <w:sz w:val="28"/>
          <w:szCs w:val="28"/>
        </w:rPr>
        <w:br/>
        <w:t>РУБЦОВСКОГО РАЙОНА АЛТАЙСКОГО КРАЯ</w:t>
      </w:r>
    </w:p>
    <w:p w:rsidR="00C10070" w:rsidRDefault="00C10070" w:rsidP="00C10070">
      <w:pPr>
        <w:jc w:val="center"/>
        <w:rPr>
          <w:rFonts w:ascii="Times New Roman" w:hAnsi="Times New Roman"/>
          <w:b/>
          <w:sz w:val="28"/>
          <w:szCs w:val="28"/>
        </w:rPr>
      </w:pPr>
    </w:p>
    <w:p w:rsidR="00C10070" w:rsidRPr="00877F4A" w:rsidRDefault="00C10070" w:rsidP="00C10070">
      <w:pPr>
        <w:jc w:val="center"/>
        <w:rPr>
          <w:rFonts w:ascii="Times New Roman" w:hAnsi="Times New Roman"/>
          <w:b/>
          <w:sz w:val="28"/>
          <w:szCs w:val="28"/>
        </w:rPr>
      </w:pPr>
      <w:proofErr w:type="gramStart"/>
      <w:r w:rsidRPr="00877F4A">
        <w:rPr>
          <w:rFonts w:ascii="Times New Roman" w:hAnsi="Times New Roman"/>
          <w:b/>
          <w:sz w:val="28"/>
          <w:szCs w:val="28"/>
        </w:rPr>
        <w:t>Р</w:t>
      </w:r>
      <w:proofErr w:type="gramEnd"/>
      <w:r w:rsidRPr="00877F4A">
        <w:rPr>
          <w:rFonts w:ascii="Times New Roman" w:hAnsi="Times New Roman"/>
          <w:b/>
          <w:sz w:val="28"/>
          <w:szCs w:val="28"/>
        </w:rPr>
        <w:t xml:space="preserve"> Е Ш Е Н И Е</w:t>
      </w:r>
    </w:p>
    <w:p w:rsidR="00C10070" w:rsidRPr="00877F4A" w:rsidRDefault="00810680" w:rsidP="00810680">
      <w:pPr>
        <w:jc w:val="both"/>
        <w:rPr>
          <w:rFonts w:ascii="Times New Roman" w:hAnsi="Times New Roman"/>
          <w:sz w:val="28"/>
          <w:szCs w:val="28"/>
        </w:rPr>
      </w:pPr>
      <w:r>
        <w:rPr>
          <w:rFonts w:ascii="Times New Roman" w:hAnsi="Times New Roman"/>
          <w:sz w:val="28"/>
          <w:szCs w:val="28"/>
        </w:rPr>
        <w:t>30</w:t>
      </w:r>
      <w:r w:rsidR="00C10070">
        <w:rPr>
          <w:rFonts w:ascii="Times New Roman" w:hAnsi="Times New Roman"/>
          <w:sz w:val="28"/>
          <w:szCs w:val="28"/>
        </w:rPr>
        <w:t xml:space="preserve"> </w:t>
      </w:r>
      <w:r>
        <w:rPr>
          <w:rFonts w:ascii="Times New Roman" w:hAnsi="Times New Roman"/>
          <w:sz w:val="28"/>
          <w:szCs w:val="28"/>
        </w:rPr>
        <w:t>сентября</w:t>
      </w:r>
      <w:r w:rsidR="00C10070">
        <w:rPr>
          <w:rFonts w:ascii="Times New Roman" w:hAnsi="Times New Roman"/>
          <w:sz w:val="28"/>
          <w:szCs w:val="28"/>
        </w:rPr>
        <w:t xml:space="preserve"> 2021 г.</w:t>
      </w:r>
      <w:r w:rsidR="00C10070" w:rsidRPr="00877F4A">
        <w:rPr>
          <w:rFonts w:ascii="Times New Roman" w:hAnsi="Times New Roman"/>
          <w:sz w:val="28"/>
          <w:szCs w:val="28"/>
        </w:rPr>
        <w:t xml:space="preserve">                                                                                       </w:t>
      </w:r>
      <w:r w:rsidR="00C10070">
        <w:rPr>
          <w:rFonts w:ascii="Times New Roman" w:hAnsi="Times New Roman"/>
          <w:sz w:val="28"/>
          <w:szCs w:val="28"/>
        </w:rPr>
        <w:t xml:space="preserve"> </w:t>
      </w:r>
      <w:r w:rsidR="00C10070">
        <w:rPr>
          <w:rFonts w:ascii="Times New Roman" w:hAnsi="Times New Roman"/>
          <w:sz w:val="28"/>
          <w:szCs w:val="28"/>
        </w:rPr>
        <w:tab/>
      </w:r>
      <w:r w:rsidR="00C10070" w:rsidRPr="00877F4A">
        <w:rPr>
          <w:rFonts w:ascii="Times New Roman" w:hAnsi="Times New Roman"/>
          <w:sz w:val="28"/>
          <w:szCs w:val="28"/>
        </w:rPr>
        <w:t xml:space="preserve"> № </w:t>
      </w:r>
      <w:r>
        <w:rPr>
          <w:rFonts w:ascii="Times New Roman" w:hAnsi="Times New Roman"/>
          <w:sz w:val="28"/>
          <w:szCs w:val="28"/>
        </w:rPr>
        <w:t>49</w:t>
      </w:r>
    </w:p>
    <w:p w:rsidR="00C10070" w:rsidRPr="002465AD" w:rsidRDefault="00C10070" w:rsidP="00C10070">
      <w:pPr>
        <w:jc w:val="center"/>
        <w:rPr>
          <w:rFonts w:ascii="Times New Roman" w:hAnsi="Times New Roman"/>
        </w:rPr>
      </w:pPr>
      <w:r w:rsidRPr="002465AD">
        <w:rPr>
          <w:rFonts w:ascii="Times New Roman" w:hAnsi="Times New Roman"/>
        </w:rPr>
        <w:t>с.</w:t>
      </w:r>
      <w:r>
        <w:rPr>
          <w:rFonts w:ascii="Times New Roman" w:hAnsi="Times New Roman"/>
        </w:rPr>
        <w:t xml:space="preserve"> </w:t>
      </w:r>
      <w:proofErr w:type="spellStart"/>
      <w:r w:rsidRPr="002465AD">
        <w:rPr>
          <w:rFonts w:ascii="Times New Roman" w:hAnsi="Times New Roman"/>
        </w:rPr>
        <w:t>Половинкино</w:t>
      </w:r>
      <w:proofErr w:type="spellEnd"/>
    </w:p>
    <w:p w:rsidR="00C10070" w:rsidRPr="00C10070" w:rsidRDefault="00C10070" w:rsidP="00C10070">
      <w:pPr>
        <w:pStyle w:val="a5"/>
        <w:spacing w:before="0" w:beforeAutospacing="0" w:after="0" w:afterAutospacing="0"/>
        <w:ind w:right="4988"/>
        <w:contextualSpacing/>
        <w:jc w:val="both"/>
        <w:rPr>
          <w:b/>
          <w:sz w:val="28"/>
          <w:szCs w:val="28"/>
        </w:rPr>
      </w:pPr>
      <w:r w:rsidRPr="00C10070">
        <w:rPr>
          <w:rStyle w:val="a6"/>
          <w:b w:val="0"/>
          <w:sz w:val="28"/>
          <w:szCs w:val="28"/>
        </w:rPr>
        <w:t>Об утверждении Положения</w:t>
      </w:r>
      <w:r>
        <w:rPr>
          <w:rStyle w:val="a6"/>
          <w:b w:val="0"/>
          <w:sz w:val="28"/>
          <w:szCs w:val="28"/>
        </w:rPr>
        <w:t xml:space="preserve"> </w:t>
      </w:r>
      <w:r w:rsidRPr="00C10070">
        <w:rPr>
          <w:rStyle w:val="a6"/>
          <w:b w:val="0"/>
          <w:sz w:val="28"/>
          <w:szCs w:val="28"/>
        </w:rPr>
        <w:t>о муниципальном контроле в сфере</w:t>
      </w:r>
      <w:r>
        <w:rPr>
          <w:rStyle w:val="a6"/>
          <w:b w:val="0"/>
          <w:sz w:val="28"/>
          <w:szCs w:val="28"/>
        </w:rPr>
        <w:t xml:space="preserve"> </w:t>
      </w:r>
      <w:r w:rsidRPr="00C10070">
        <w:rPr>
          <w:rStyle w:val="a6"/>
          <w:b w:val="0"/>
          <w:sz w:val="28"/>
          <w:szCs w:val="28"/>
        </w:rPr>
        <w:t>благоустройства</w:t>
      </w:r>
    </w:p>
    <w:p w:rsidR="00B27147" w:rsidRDefault="00B27147" w:rsidP="00B27147">
      <w:pPr>
        <w:spacing w:after="0" w:line="240" w:lineRule="auto"/>
        <w:ind w:right="-1"/>
        <w:contextualSpacing/>
        <w:jc w:val="both"/>
        <w:rPr>
          <w:sz w:val="28"/>
          <w:szCs w:val="28"/>
        </w:rPr>
      </w:pPr>
      <w:r w:rsidRPr="00853F3C">
        <w:rPr>
          <w:sz w:val="28"/>
          <w:szCs w:val="28"/>
        </w:rPr>
        <w:t xml:space="preserve">       </w:t>
      </w:r>
    </w:p>
    <w:p w:rsidR="00B27147" w:rsidRPr="00B27147" w:rsidRDefault="00B27147" w:rsidP="00B27147">
      <w:pPr>
        <w:spacing w:after="0" w:line="240" w:lineRule="auto"/>
        <w:ind w:right="-1"/>
        <w:contextualSpacing/>
        <w:jc w:val="both"/>
        <w:rPr>
          <w:rFonts w:ascii="Times New Roman" w:hAnsi="Times New Roman"/>
          <w:sz w:val="28"/>
          <w:szCs w:val="28"/>
        </w:rPr>
      </w:pPr>
      <w:r>
        <w:rPr>
          <w:sz w:val="28"/>
          <w:szCs w:val="28"/>
        </w:rPr>
        <w:tab/>
      </w:r>
      <w:r w:rsidRPr="00B27147">
        <w:rPr>
          <w:rFonts w:ascii="Times New Roman" w:hAnsi="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w:t>
      </w:r>
      <w:proofErr w:type="spellStart"/>
      <w:r>
        <w:rPr>
          <w:rFonts w:ascii="Times New Roman" w:hAnsi="Times New Roman"/>
          <w:sz w:val="28"/>
          <w:szCs w:val="28"/>
        </w:rPr>
        <w:t>Половинкинские</w:t>
      </w:r>
      <w:proofErr w:type="spellEnd"/>
      <w:r w:rsidRPr="00B27147">
        <w:rPr>
          <w:rFonts w:ascii="Times New Roman" w:hAnsi="Times New Roman"/>
          <w:sz w:val="28"/>
          <w:szCs w:val="28"/>
        </w:rPr>
        <w:t xml:space="preserve"> сельское Собрание депутатов</w:t>
      </w:r>
    </w:p>
    <w:p w:rsidR="00B27147" w:rsidRPr="00B27147" w:rsidRDefault="00B27147" w:rsidP="00B27147">
      <w:pPr>
        <w:spacing w:after="0" w:line="240" w:lineRule="auto"/>
        <w:contextualSpacing/>
        <w:jc w:val="both"/>
        <w:rPr>
          <w:rFonts w:ascii="Times New Roman" w:hAnsi="Times New Roman"/>
          <w:b/>
          <w:sz w:val="28"/>
          <w:szCs w:val="28"/>
        </w:rPr>
      </w:pPr>
      <w:r>
        <w:rPr>
          <w:rFonts w:ascii="Times New Roman" w:hAnsi="Times New Roman"/>
          <w:b/>
          <w:sz w:val="28"/>
          <w:szCs w:val="28"/>
        </w:rPr>
        <w:tab/>
      </w:r>
      <w:r w:rsidRPr="00B27147">
        <w:rPr>
          <w:rFonts w:ascii="Times New Roman" w:hAnsi="Times New Roman"/>
          <w:b/>
          <w:sz w:val="28"/>
          <w:szCs w:val="28"/>
        </w:rPr>
        <w:t>РЕШИЛО:</w:t>
      </w:r>
    </w:p>
    <w:p w:rsidR="00B27147" w:rsidRPr="00B27147" w:rsidRDefault="00B27147" w:rsidP="00B27147">
      <w:pPr>
        <w:pStyle w:val="a5"/>
        <w:spacing w:before="0" w:beforeAutospacing="0" w:after="0" w:afterAutospacing="0"/>
        <w:contextualSpacing/>
        <w:jc w:val="both"/>
        <w:rPr>
          <w:sz w:val="28"/>
          <w:szCs w:val="28"/>
        </w:rPr>
      </w:pPr>
      <w:r>
        <w:rPr>
          <w:sz w:val="28"/>
          <w:szCs w:val="28"/>
        </w:rPr>
        <w:tab/>
      </w:r>
      <w:r w:rsidRPr="00B27147">
        <w:rPr>
          <w:sz w:val="28"/>
          <w:szCs w:val="28"/>
        </w:rPr>
        <w:t>1. Утвердить Положение о муниципальном контроле в сфере благоустройства (прилагается</w:t>
      </w:r>
      <w:r>
        <w:rPr>
          <w:sz w:val="28"/>
          <w:szCs w:val="28"/>
        </w:rPr>
        <w:t>)</w:t>
      </w:r>
      <w:r w:rsidRPr="00B27147">
        <w:rPr>
          <w:sz w:val="28"/>
          <w:szCs w:val="28"/>
        </w:rPr>
        <w:t>.</w:t>
      </w:r>
    </w:p>
    <w:p w:rsidR="00DB07A2" w:rsidRDefault="00B27147" w:rsidP="00B27147">
      <w:pPr>
        <w:pStyle w:val="a5"/>
        <w:spacing w:before="0" w:beforeAutospacing="0" w:after="0" w:afterAutospacing="0"/>
        <w:contextualSpacing/>
        <w:jc w:val="both"/>
        <w:rPr>
          <w:sz w:val="28"/>
          <w:szCs w:val="28"/>
        </w:rPr>
      </w:pPr>
      <w:r>
        <w:rPr>
          <w:sz w:val="28"/>
          <w:szCs w:val="28"/>
        </w:rPr>
        <w:tab/>
      </w:r>
      <w:r w:rsidRPr="00B27147">
        <w:rPr>
          <w:sz w:val="28"/>
          <w:szCs w:val="28"/>
        </w:rPr>
        <w:t>2. Решение вступает в силу после его официального опубликования и применяется к правоотношениям, возникающим с 1 января 2022 года</w:t>
      </w:r>
      <w:r w:rsidRPr="00853F3C">
        <w:rPr>
          <w:sz w:val="28"/>
          <w:szCs w:val="28"/>
        </w:rPr>
        <w:t>.</w:t>
      </w:r>
    </w:p>
    <w:p w:rsidR="00B27147" w:rsidRDefault="00B27147" w:rsidP="00B27147">
      <w:pPr>
        <w:pStyle w:val="a5"/>
        <w:spacing w:before="0" w:beforeAutospacing="0" w:after="0" w:afterAutospacing="0"/>
        <w:contextualSpacing/>
        <w:jc w:val="both"/>
        <w:rPr>
          <w:sz w:val="28"/>
          <w:szCs w:val="28"/>
        </w:rPr>
      </w:pPr>
    </w:p>
    <w:p w:rsidR="00B27147" w:rsidRDefault="00B27147" w:rsidP="00B27147">
      <w:pPr>
        <w:pStyle w:val="a5"/>
        <w:spacing w:before="0" w:beforeAutospacing="0" w:after="0" w:afterAutospacing="0"/>
        <w:contextualSpacing/>
        <w:jc w:val="both"/>
        <w:rPr>
          <w:sz w:val="28"/>
          <w:szCs w:val="28"/>
        </w:rPr>
      </w:pPr>
      <w:r>
        <w:rPr>
          <w:sz w:val="28"/>
          <w:szCs w:val="28"/>
        </w:rPr>
        <w:t xml:space="preserve">Глава сельсовета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810680">
        <w:rPr>
          <w:sz w:val="28"/>
          <w:szCs w:val="28"/>
        </w:rPr>
        <w:t xml:space="preserve">      </w:t>
      </w:r>
      <w:r>
        <w:rPr>
          <w:sz w:val="28"/>
          <w:szCs w:val="28"/>
        </w:rPr>
        <w:t xml:space="preserve">О.М. </w:t>
      </w:r>
      <w:proofErr w:type="spellStart"/>
      <w:r>
        <w:rPr>
          <w:sz w:val="28"/>
          <w:szCs w:val="28"/>
        </w:rPr>
        <w:t>Пропп</w:t>
      </w:r>
      <w:proofErr w:type="spellEnd"/>
    </w:p>
    <w:p w:rsidR="00B27147" w:rsidRDefault="00B27147">
      <w:pPr>
        <w:spacing w:after="0" w:line="240" w:lineRule="auto"/>
        <w:ind w:right="-28"/>
        <w:jc w:val="both"/>
        <w:rPr>
          <w:rFonts w:ascii="Times New Roman" w:hAnsi="Times New Roman"/>
          <w:sz w:val="28"/>
          <w:szCs w:val="28"/>
        </w:rPr>
      </w:pPr>
      <w:r>
        <w:rPr>
          <w:sz w:val="28"/>
          <w:szCs w:val="28"/>
        </w:rPr>
        <w:br w:type="page"/>
      </w:r>
    </w:p>
    <w:p w:rsidR="00B27147" w:rsidRPr="00B27147" w:rsidRDefault="00B27147" w:rsidP="00B27147">
      <w:pPr>
        <w:pStyle w:val="a5"/>
        <w:spacing w:before="0" w:beforeAutospacing="0" w:after="0" w:afterAutospacing="0" w:line="240" w:lineRule="exact"/>
        <w:jc w:val="right"/>
        <w:rPr>
          <w:sz w:val="28"/>
          <w:szCs w:val="28"/>
        </w:rPr>
      </w:pPr>
      <w:r w:rsidRPr="00B27147">
        <w:rPr>
          <w:sz w:val="28"/>
          <w:szCs w:val="28"/>
        </w:rPr>
        <w:lastRenderedPageBreak/>
        <w:t>Утверждено</w:t>
      </w:r>
    </w:p>
    <w:p w:rsidR="00B27147" w:rsidRPr="00B27147" w:rsidRDefault="00B27147" w:rsidP="00B27147">
      <w:pPr>
        <w:pStyle w:val="a5"/>
        <w:spacing w:before="0" w:beforeAutospacing="0" w:after="0" w:afterAutospacing="0" w:line="240" w:lineRule="exact"/>
        <w:jc w:val="right"/>
        <w:rPr>
          <w:color w:val="FF0000"/>
          <w:sz w:val="28"/>
          <w:szCs w:val="28"/>
        </w:rPr>
      </w:pPr>
      <w:r w:rsidRPr="00B27147">
        <w:rPr>
          <w:sz w:val="28"/>
          <w:szCs w:val="28"/>
        </w:rPr>
        <w:t xml:space="preserve">решением </w:t>
      </w:r>
      <w:r>
        <w:rPr>
          <w:sz w:val="28"/>
          <w:szCs w:val="28"/>
        </w:rPr>
        <w:t xml:space="preserve">от </w:t>
      </w:r>
      <w:r w:rsidRPr="00B27147">
        <w:rPr>
          <w:sz w:val="28"/>
          <w:szCs w:val="28"/>
        </w:rPr>
        <w:t>30.09.2021 г.</w:t>
      </w:r>
      <w:r>
        <w:rPr>
          <w:sz w:val="28"/>
          <w:szCs w:val="28"/>
        </w:rPr>
        <w:t xml:space="preserve"> №49</w:t>
      </w:r>
    </w:p>
    <w:p w:rsidR="00B27147" w:rsidRPr="00B27147" w:rsidRDefault="00B27147" w:rsidP="00B27147">
      <w:pPr>
        <w:pStyle w:val="a5"/>
        <w:jc w:val="center"/>
        <w:rPr>
          <w:rStyle w:val="a6"/>
          <w:sz w:val="28"/>
          <w:szCs w:val="28"/>
        </w:rPr>
      </w:pPr>
    </w:p>
    <w:p w:rsidR="00B27147" w:rsidRPr="00B27147" w:rsidRDefault="00B27147" w:rsidP="00B27147">
      <w:pPr>
        <w:pStyle w:val="a5"/>
        <w:spacing w:before="0" w:beforeAutospacing="0" w:after="0" w:afterAutospacing="0"/>
        <w:contextualSpacing/>
        <w:jc w:val="center"/>
        <w:rPr>
          <w:sz w:val="28"/>
          <w:szCs w:val="28"/>
        </w:rPr>
      </w:pPr>
      <w:r w:rsidRPr="00B27147">
        <w:rPr>
          <w:rStyle w:val="a6"/>
          <w:sz w:val="28"/>
          <w:szCs w:val="28"/>
        </w:rPr>
        <w:t>Положение</w:t>
      </w:r>
    </w:p>
    <w:p w:rsidR="00B27147" w:rsidRPr="00B27147" w:rsidRDefault="00B27147" w:rsidP="00B27147">
      <w:pPr>
        <w:pStyle w:val="a5"/>
        <w:spacing w:before="0" w:beforeAutospacing="0" w:after="0" w:afterAutospacing="0"/>
        <w:contextualSpacing/>
        <w:jc w:val="center"/>
        <w:rPr>
          <w:sz w:val="28"/>
          <w:szCs w:val="28"/>
        </w:rPr>
      </w:pPr>
      <w:r w:rsidRPr="00B27147">
        <w:rPr>
          <w:rStyle w:val="a6"/>
          <w:sz w:val="28"/>
          <w:szCs w:val="28"/>
        </w:rPr>
        <w:t>о муниципальном контроле в сфере благоустройства</w:t>
      </w:r>
    </w:p>
    <w:p w:rsidR="00B27147" w:rsidRDefault="00B27147" w:rsidP="00B27147">
      <w:pPr>
        <w:pStyle w:val="a5"/>
        <w:spacing w:before="0" w:beforeAutospacing="0" w:after="0" w:afterAutospacing="0"/>
        <w:jc w:val="center"/>
        <w:rPr>
          <w:sz w:val="28"/>
          <w:szCs w:val="28"/>
        </w:rPr>
      </w:pPr>
    </w:p>
    <w:p w:rsidR="00B27147" w:rsidRPr="00B27147" w:rsidRDefault="00B27147" w:rsidP="00B27147">
      <w:pPr>
        <w:pStyle w:val="a5"/>
        <w:spacing w:before="0" w:beforeAutospacing="0" w:after="0" w:afterAutospacing="0"/>
        <w:jc w:val="center"/>
        <w:rPr>
          <w:sz w:val="28"/>
          <w:szCs w:val="28"/>
        </w:rPr>
      </w:pPr>
      <w:r w:rsidRPr="00B27147">
        <w:rPr>
          <w:sz w:val="28"/>
          <w:szCs w:val="28"/>
        </w:rPr>
        <w:t>Общие положения</w:t>
      </w:r>
    </w:p>
    <w:p w:rsidR="00B27147" w:rsidRPr="00B27147" w:rsidRDefault="00B27147" w:rsidP="00B27147">
      <w:pPr>
        <w:pStyle w:val="a5"/>
        <w:spacing w:before="0" w:beforeAutospacing="0" w:after="0" w:afterAutospacing="0"/>
        <w:jc w:val="both"/>
        <w:rPr>
          <w:sz w:val="28"/>
          <w:szCs w:val="28"/>
        </w:rPr>
      </w:pPr>
      <w:r>
        <w:rPr>
          <w:sz w:val="28"/>
          <w:szCs w:val="28"/>
        </w:rPr>
        <w:tab/>
      </w:r>
      <w:r w:rsidRPr="00B27147">
        <w:rPr>
          <w:sz w:val="28"/>
          <w:szCs w:val="28"/>
        </w:rPr>
        <w:t xml:space="preserve">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Pr>
          <w:sz w:val="28"/>
          <w:szCs w:val="28"/>
        </w:rPr>
        <w:t>Половинкинский</w:t>
      </w:r>
      <w:proofErr w:type="spellEnd"/>
      <w:r w:rsidRPr="00B27147">
        <w:rPr>
          <w:sz w:val="28"/>
          <w:szCs w:val="28"/>
        </w:rPr>
        <w:t xml:space="preserve"> сельсовет  </w:t>
      </w:r>
      <w:proofErr w:type="spellStart"/>
      <w:r w:rsidRPr="00B27147">
        <w:rPr>
          <w:sz w:val="28"/>
          <w:szCs w:val="28"/>
        </w:rPr>
        <w:t>Рубцовского</w:t>
      </w:r>
      <w:proofErr w:type="spellEnd"/>
      <w:r w:rsidRPr="00B27147">
        <w:rPr>
          <w:sz w:val="28"/>
          <w:szCs w:val="28"/>
        </w:rPr>
        <w:t xml:space="preserve"> района Алтайского края.</w:t>
      </w:r>
    </w:p>
    <w:p w:rsidR="00B27147" w:rsidRPr="00B27147" w:rsidRDefault="00B27147" w:rsidP="00B27147">
      <w:pPr>
        <w:pStyle w:val="a5"/>
        <w:spacing w:before="0" w:beforeAutospacing="0" w:after="0" w:afterAutospacing="0"/>
        <w:jc w:val="both"/>
        <w:rPr>
          <w:sz w:val="28"/>
          <w:szCs w:val="28"/>
        </w:rPr>
      </w:pPr>
      <w:r>
        <w:rPr>
          <w:sz w:val="28"/>
          <w:szCs w:val="28"/>
        </w:rPr>
        <w:tab/>
      </w:r>
      <w:r w:rsidRPr="00B27147">
        <w:rPr>
          <w:sz w:val="28"/>
          <w:szCs w:val="28"/>
        </w:rPr>
        <w:t xml:space="preserve">2. Муниципальный контроль в сфере благоустройства (далее – муниципальный контроль) на территории муниципального образования </w:t>
      </w:r>
      <w:proofErr w:type="spellStart"/>
      <w:r>
        <w:rPr>
          <w:sz w:val="28"/>
          <w:szCs w:val="28"/>
        </w:rPr>
        <w:t>Половинкинский</w:t>
      </w:r>
      <w:proofErr w:type="spellEnd"/>
      <w:r w:rsidRPr="00B27147">
        <w:rPr>
          <w:sz w:val="28"/>
          <w:szCs w:val="28"/>
        </w:rPr>
        <w:t xml:space="preserve"> сельсовет  </w:t>
      </w:r>
      <w:proofErr w:type="spellStart"/>
      <w:r w:rsidRPr="00B27147">
        <w:rPr>
          <w:sz w:val="28"/>
          <w:szCs w:val="28"/>
        </w:rPr>
        <w:t>Рубцовского</w:t>
      </w:r>
      <w:proofErr w:type="spellEnd"/>
      <w:r w:rsidRPr="00B27147">
        <w:rPr>
          <w:sz w:val="28"/>
          <w:szCs w:val="28"/>
        </w:rPr>
        <w:t xml:space="preserve"> района Алтайского края осуществляется </w:t>
      </w:r>
      <w:r>
        <w:rPr>
          <w:sz w:val="28"/>
          <w:szCs w:val="28"/>
        </w:rPr>
        <w:t>А</w:t>
      </w:r>
      <w:r w:rsidRPr="00B27147">
        <w:rPr>
          <w:sz w:val="28"/>
          <w:szCs w:val="28"/>
        </w:rPr>
        <w:t xml:space="preserve">дминистрацией </w:t>
      </w:r>
      <w:proofErr w:type="spellStart"/>
      <w:r>
        <w:rPr>
          <w:sz w:val="28"/>
          <w:szCs w:val="28"/>
        </w:rPr>
        <w:t>Половинкинского</w:t>
      </w:r>
      <w:proofErr w:type="spellEnd"/>
      <w:r w:rsidRPr="00B27147">
        <w:rPr>
          <w:sz w:val="28"/>
          <w:szCs w:val="28"/>
        </w:rPr>
        <w:t xml:space="preserve"> сельсовета (далее – контрольный орган).</w:t>
      </w:r>
    </w:p>
    <w:p w:rsidR="00B27147" w:rsidRPr="00B27147" w:rsidRDefault="00B27147" w:rsidP="00B27147">
      <w:pPr>
        <w:pStyle w:val="a5"/>
        <w:spacing w:before="0" w:beforeAutospacing="0" w:after="0" w:afterAutospacing="0"/>
        <w:jc w:val="both"/>
        <w:rPr>
          <w:sz w:val="28"/>
          <w:szCs w:val="28"/>
        </w:rPr>
      </w:pPr>
      <w:r>
        <w:rPr>
          <w:sz w:val="28"/>
          <w:szCs w:val="28"/>
        </w:rPr>
        <w:tab/>
      </w:r>
      <w:r w:rsidRPr="00B27147">
        <w:rPr>
          <w:sz w:val="28"/>
          <w:szCs w:val="28"/>
        </w:rPr>
        <w:t xml:space="preserve">3. Должностным лицом, уполномоченным на осуществление муниципального контроля (далее – должностное лицо) является </w:t>
      </w:r>
      <w:r>
        <w:rPr>
          <w:sz w:val="28"/>
          <w:szCs w:val="28"/>
        </w:rPr>
        <w:t>специалист А</w:t>
      </w:r>
      <w:r w:rsidRPr="00B27147">
        <w:rPr>
          <w:sz w:val="28"/>
          <w:szCs w:val="28"/>
        </w:rPr>
        <w:t>дминистрации сельсовета.</w:t>
      </w:r>
    </w:p>
    <w:p w:rsidR="00B27147" w:rsidRPr="00B27147" w:rsidRDefault="00B27147" w:rsidP="00B27147">
      <w:pPr>
        <w:pStyle w:val="a5"/>
        <w:spacing w:before="0" w:beforeAutospacing="0" w:after="0" w:afterAutospacing="0"/>
        <w:jc w:val="both"/>
        <w:rPr>
          <w:sz w:val="28"/>
          <w:szCs w:val="28"/>
        </w:rPr>
      </w:pPr>
      <w:r>
        <w:rPr>
          <w:sz w:val="28"/>
          <w:szCs w:val="28"/>
        </w:rPr>
        <w:tab/>
      </w:r>
      <w:r w:rsidRPr="00B27147">
        <w:rPr>
          <w:sz w:val="28"/>
          <w:szCs w:val="28"/>
        </w:rPr>
        <w:t>4. Должностное лицо при осуществлении муниципального контроля реализует права,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B27147" w:rsidRPr="00B27147" w:rsidRDefault="00B27147" w:rsidP="00B27147">
      <w:pPr>
        <w:pStyle w:val="a5"/>
        <w:spacing w:before="0" w:beforeAutospacing="0" w:after="0" w:afterAutospacing="0"/>
        <w:jc w:val="both"/>
        <w:rPr>
          <w:sz w:val="28"/>
          <w:szCs w:val="28"/>
        </w:rPr>
      </w:pPr>
      <w:r>
        <w:rPr>
          <w:sz w:val="28"/>
          <w:szCs w:val="28"/>
        </w:rPr>
        <w:tab/>
      </w:r>
      <w:r w:rsidRPr="00B27147">
        <w:rPr>
          <w:sz w:val="28"/>
          <w:szCs w:val="28"/>
        </w:rPr>
        <w:t xml:space="preserve">5. 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proofErr w:type="spellStart"/>
      <w:r>
        <w:rPr>
          <w:sz w:val="28"/>
          <w:szCs w:val="28"/>
        </w:rPr>
        <w:t>Половинкинский</w:t>
      </w:r>
      <w:proofErr w:type="spellEnd"/>
      <w:r w:rsidRPr="00B27147">
        <w:rPr>
          <w:sz w:val="28"/>
          <w:szCs w:val="28"/>
        </w:rPr>
        <w:t xml:space="preserve"> сельсовет  </w:t>
      </w:r>
      <w:proofErr w:type="spellStart"/>
      <w:r w:rsidRPr="00B27147">
        <w:rPr>
          <w:sz w:val="28"/>
          <w:szCs w:val="28"/>
        </w:rPr>
        <w:t>Рубцовского</w:t>
      </w:r>
      <w:proofErr w:type="spellEnd"/>
      <w:r w:rsidRPr="00B27147">
        <w:rPr>
          <w:sz w:val="28"/>
          <w:szCs w:val="28"/>
        </w:rPr>
        <w:t xml:space="preserve">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B27147" w:rsidRPr="00B27147" w:rsidRDefault="00B27147" w:rsidP="00B27147">
      <w:pPr>
        <w:pStyle w:val="a5"/>
        <w:spacing w:before="0" w:beforeAutospacing="0" w:after="0" w:afterAutospacing="0"/>
        <w:jc w:val="both"/>
        <w:rPr>
          <w:sz w:val="28"/>
          <w:szCs w:val="28"/>
        </w:rPr>
      </w:pPr>
      <w:r>
        <w:rPr>
          <w:sz w:val="28"/>
          <w:szCs w:val="28"/>
        </w:rPr>
        <w:tab/>
      </w:r>
      <w:r w:rsidRPr="00B27147">
        <w:rPr>
          <w:sz w:val="28"/>
          <w:szCs w:val="28"/>
        </w:rPr>
        <w:t>6. Объектами муниципального контроля являются:</w:t>
      </w:r>
    </w:p>
    <w:p w:rsidR="00B27147" w:rsidRPr="00B27147" w:rsidRDefault="00584804" w:rsidP="00B27147">
      <w:pPr>
        <w:pStyle w:val="a5"/>
        <w:spacing w:before="0" w:beforeAutospacing="0" w:after="0" w:afterAutospacing="0"/>
        <w:jc w:val="both"/>
        <w:rPr>
          <w:sz w:val="28"/>
          <w:szCs w:val="28"/>
        </w:rPr>
      </w:pPr>
      <w:r>
        <w:rPr>
          <w:sz w:val="28"/>
          <w:szCs w:val="28"/>
        </w:rPr>
        <w:tab/>
      </w:r>
      <w:r w:rsidR="00B27147" w:rsidRPr="00B27147">
        <w:rPr>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B27147" w:rsidRPr="00B27147" w:rsidRDefault="00584804" w:rsidP="00B27147">
      <w:pPr>
        <w:pStyle w:val="a5"/>
        <w:spacing w:before="0" w:beforeAutospacing="0" w:after="0" w:afterAutospacing="0"/>
        <w:jc w:val="both"/>
        <w:rPr>
          <w:sz w:val="28"/>
          <w:szCs w:val="28"/>
        </w:rPr>
      </w:pPr>
      <w:r>
        <w:rPr>
          <w:sz w:val="28"/>
          <w:szCs w:val="28"/>
        </w:rPr>
        <w:tab/>
      </w:r>
      <w:proofErr w:type="gramStart"/>
      <w:r w:rsidR="00B27147" w:rsidRPr="00B27147">
        <w:rPr>
          <w:sz w:val="28"/>
          <w:szCs w:val="28"/>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B27147" w:rsidRPr="00B27147" w:rsidRDefault="00584804"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B27147" w:rsidRPr="00B27147" w:rsidRDefault="00584804" w:rsidP="00B27147">
      <w:pPr>
        <w:pStyle w:val="a5"/>
        <w:spacing w:before="0" w:beforeAutospacing="0" w:after="0" w:afterAutospacing="0"/>
        <w:jc w:val="both"/>
        <w:rPr>
          <w:sz w:val="28"/>
          <w:szCs w:val="28"/>
        </w:rPr>
      </w:pPr>
      <w:r>
        <w:rPr>
          <w:sz w:val="28"/>
          <w:szCs w:val="28"/>
        </w:rPr>
        <w:tab/>
      </w:r>
      <w:r w:rsidR="00B27147" w:rsidRPr="00B27147">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27147" w:rsidRPr="00B27147" w:rsidRDefault="00584804" w:rsidP="00B27147">
      <w:pPr>
        <w:pStyle w:val="a5"/>
        <w:spacing w:before="0" w:beforeAutospacing="0" w:after="0" w:afterAutospacing="0"/>
        <w:jc w:val="both"/>
        <w:rPr>
          <w:sz w:val="28"/>
          <w:szCs w:val="28"/>
        </w:rPr>
      </w:pPr>
      <w:r>
        <w:rPr>
          <w:sz w:val="28"/>
          <w:szCs w:val="28"/>
        </w:rPr>
        <w:tab/>
      </w:r>
      <w:r w:rsidR="00B27147" w:rsidRPr="00B27147">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 же если соответствующие сведения, документы содержатся в государственных или муниципальных информационных ресурсах.</w:t>
      </w:r>
    </w:p>
    <w:p w:rsidR="00B27147" w:rsidRPr="00B27147" w:rsidRDefault="00584804"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00B27147" w:rsidRPr="00B27147">
        <w:rPr>
          <w:sz w:val="28"/>
          <w:szCs w:val="28"/>
        </w:rPr>
        <w:t>деятельности</w:t>
      </w:r>
      <w:proofErr w:type="gramEnd"/>
      <w:r w:rsidR="00B27147" w:rsidRPr="00B27147">
        <w:rPr>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B27147" w:rsidRPr="00B27147" w:rsidRDefault="00243FAE"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11. Контролируемые лица при осуществлении муниципального контроля реализуют права и </w:t>
      </w:r>
      <w:proofErr w:type="gramStart"/>
      <w:r w:rsidR="00B27147" w:rsidRPr="00B27147">
        <w:rPr>
          <w:sz w:val="28"/>
          <w:szCs w:val="28"/>
        </w:rPr>
        <w:t>несут обязанности</w:t>
      </w:r>
      <w:proofErr w:type="gramEnd"/>
      <w:r w:rsidR="00B27147" w:rsidRPr="00B27147">
        <w:rPr>
          <w:sz w:val="28"/>
          <w:szCs w:val="28"/>
        </w:rPr>
        <w:t>, установленные Федеральным законом № 248-ФЗ.</w:t>
      </w:r>
    </w:p>
    <w:p w:rsidR="00B27147" w:rsidRPr="00B27147" w:rsidRDefault="00243FAE" w:rsidP="00B27147">
      <w:pPr>
        <w:pStyle w:val="a5"/>
        <w:spacing w:before="0" w:beforeAutospacing="0" w:after="0" w:afterAutospacing="0"/>
        <w:jc w:val="both"/>
        <w:rPr>
          <w:sz w:val="28"/>
          <w:szCs w:val="28"/>
        </w:rPr>
      </w:pPr>
      <w:r>
        <w:rPr>
          <w:sz w:val="28"/>
          <w:szCs w:val="28"/>
        </w:rPr>
        <w:tab/>
      </w:r>
      <w:r w:rsidR="00B27147" w:rsidRPr="00B27147">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 248-ФЗ.</w:t>
      </w:r>
    </w:p>
    <w:p w:rsidR="00B27147" w:rsidRPr="00B27147" w:rsidRDefault="00243FAE" w:rsidP="00B27147">
      <w:pPr>
        <w:pStyle w:val="a5"/>
        <w:spacing w:before="0" w:beforeAutospacing="0" w:after="0" w:afterAutospacing="0"/>
        <w:jc w:val="both"/>
        <w:rPr>
          <w:sz w:val="28"/>
          <w:szCs w:val="28"/>
        </w:rPr>
      </w:pPr>
      <w:r>
        <w:rPr>
          <w:sz w:val="28"/>
          <w:szCs w:val="28"/>
        </w:rPr>
        <w:tab/>
      </w:r>
      <w:r w:rsidR="00B27147" w:rsidRPr="00B27147">
        <w:rPr>
          <w:sz w:val="28"/>
          <w:szCs w:val="28"/>
        </w:rPr>
        <w:t>13. При осуществлении муниципального контроля система оценки и управления рисками не применяется.</w:t>
      </w:r>
    </w:p>
    <w:p w:rsidR="00B27147" w:rsidRPr="00B27147" w:rsidRDefault="00243FAE" w:rsidP="00B27147">
      <w:pPr>
        <w:pStyle w:val="a5"/>
        <w:spacing w:before="0" w:beforeAutospacing="0" w:after="0" w:afterAutospacing="0"/>
        <w:jc w:val="both"/>
        <w:rPr>
          <w:sz w:val="28"/>
          <w:szCs w:val="28"/>
        </w:rPr>
      </w:pPr>
      <w:r>
        <w:rPr>
          <w:sz w:val="28"/>
          <w:szCs w:val="28"/>
        </w:rPr>
        <w:tab/>
      </w:r>
      <w:r w:rsidR="00B27147" w:rsidRPr="00B27147">
        <w:rPr>
          <w:sz w:val="28"/>
          <w:szCs w:val="28"/>
        </w:rPr>
        <w:t>14. Досудебный порядок подачи жалоб, установленный главой 9 Федерального закона № 248-ФЗ, при осуществлении муниципального контроля не применяется.</w:t>
      </w:r>
    </w:p>
    <w:p w:rsidR="00B27147" w:rsidRPr="00B27147" w:rsidRDefault="00243FAE" w:rsidP="00B27147">
      <w:pPr>
        <w:pStyle w:val="a5"/>
        <w:spacing w:before="0" w:beforeAutospacing="0" w:after="0" w:afterAutospacing="0"/>
        <w:jc w:val="both"/>
        <w:rPr>
          <w:sz w:val="28"/>
          <w:szCs w:val="28"/>
        </w:rPr>
      </w:pPr>
      <w:r>
        <w:rPr>
          <w:sz w:val="28"/>
          <w:szCs w:val="28"/>
        </w:rPr>
        <w:tab/>
      </w:r>
      <w:r w:rsidR="00B27147" w:rsidRPr="00B27147">
        <w:rPr>
          <w:sz w:val="28"/>
          <w:szCs w:val="28"/>
        </w:rPr>
        <w:t>15. Внеплановые контрольные (надзорные) мероприятия проводятся с учетом особенностей, установленных статьей 66 Федерального закона № 248-ФЗ.</w:t>
      </w:r>
    </w:p>
    <w:p w:rsidR="00B27147" w:rsidRPr="00B27147" w:rsidRDefault="00243FAE" w:rsidP="00B27147">
      <w:pPr>
        <w:pStyle w:val="a5"/>
        <w:spacing w:before="0" w:beforeAutospacing="0" w:after="0" w:afterAutospacing="0"/>
        <w:jc w:val="both"/>
        <w:rPr>
          <w:sz w:val="28"/>
          <w:szCs w:val="28"/>
        </w:rPr>
      </w:pPr>
      <w:r>
        <w:rPr>
          <w:sz w:val="28"/>
          <w:szCs w:val="28"/>
        </w:rPr>
        <w:tab/>
      </w:r>
      <w:r w:rsidR="00B27147" w:rsidRPr="00B27147">
        <w:rPr>
          <w:sz w:val="28"/>
          <w:szCs w:val="28"/>
        </w:rPr>
        <w:t>16. Оценка результативности и эффективности муниципального контроля осуществляется в соответствии со статьей 30 Федерального закона № 248-ФЗ.</w:t>
      </w:r>
    </w:p>
    <w:p w:rsidR="00B27147" w:rsidRPr="00B27147" w:rsidRDefault="00243FAE"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17. Ключевые показатели муниципального контроля и их целевые значения, индикативные показатели утверждаются решением </w:t>
      </w:r>
      <w:proofErr w:type="spellStart"/>
      <w:r>
        <w:rPr>
          <w:sz w:val="28"/>
          <w:szCs w:val="28"/>
        </w:rPr>
        <w:t>Половинкинского</w:t>
      </w:r>
      <w:proofErr w:type="spellEnd"/>
      <w:r>
        <w:rPr>
          <w:sz w:val="28"/>
          <w:szCs w:val="28"/>
        </w:rPr>
        <w:t xml:space="preserve"> </w:t>
      </w:r>
      <w:r w:rsidR="00B27147" w:rsidRPr="00B27147">
        <w:rPr>
          <w:sz w:val="28"/>
          <w:szCs w:val="28"/>
        </w:rPr>
        <w:t>сельского Собрания депутатов.</w:t>
      </w:r>
    </w:p>
    <w:p w:rsidR="00B27147" w:rsidRPr="00B27147" w:rsidRDefault="00B27147" w:rsidP="00B27147">
      <w:pPr>
        <w:pStyle w:val="a5"/>
        <w:spacing w:before="0" w:beforeAutospacing="0" w:after="0" w:afterAutospacing="0"/>
        <w:jc w:val="both"/>
        <w:rPr>
          <w:sz w:val="28"/>
          <w:szCs w:val="28"/>
        </w:rPr>
      </w:pPr>
    </w:p>
    <w:p w:rsidR="00B27147" w:rsidRPr="00B27147" w:rsidRDefault="00B27147" w:rsidP="00B27147">
      <w:pPr>
        <w:pStyle w:val="a5"/>
        <w:spacing w:before="0" w:beforeAutospacing="0" w:after="0" w:afterAutospacing="0"/>
        <w:jc w:val="center"/>
        <w:rPr>
          <w:b/>
          <w:sz w:val="28"/>
          <w:szCs w:val="28"/>
        </w:rPr>
      </w:pPr>
      <w:r w:rsidRPr="00B27147">
        <w:rPr>
          <w:b/>
          <w:sz w:val="28"/>
          <w:szCs w:val="28"/>
        </w:rPr>
        <w:t>Профилактика рисков причинения вреда (ущерба) охраняемым законом ценностям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B27147" w:rsidRPr="00B27147" w:rsidRDefault="00810680"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сельсовета.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Утвержденная Программа профилактики размещается на официальном сайте контрольного органа в сети «Интернет».</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Контрольный орган может проводить профилактические мероприятия, не предусмотренные Программой профилактики.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20. При осуществлении муниципального контроля могут проводиться следующие виды профилактических мероприятий: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информирование;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консультирование;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объявление предостережения;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профилактический визит.</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21. 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23. Консультирование может осуществляться должностным лицом контрольного органа по телефону, посредством </w:t>
      </w:r>
      <w:proofErr w:type="spellStart"/>
      <w:r w:rsidR="00B27147" w:rsidRPr="00B27147">
        <w:rPr>
          <w:sz w:val="28"/>
          <w:szCs w:val="28"/>
        </w:rPr>
        <w:t>видео-конференц-связи</w:t>
      </w:r>
      <w:proofErr w:type="spellEnd"/>
      <w:r w:rsidR="00B27147" w:rsidRPr="00B27147">
        <w:rPr>
          <w:sz w:val="28"/>
          <w:szCs w:val="28"/>
        </w:rPr>
        <w:t>, на личном приеме либо в ходе проведения профилактического мероприятия, контрольного (надзорного)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24. Консультирование осуществляется по следующим вопросам: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компетенция контрольного органа;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организация и осуществление муниципального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порядок осуществления профилактических, контрольных (надзорных) мероприятий, установленных Положением;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применение мер ответственности за нарушение обязательных требований.</w:t>
      </w:r>
    </w:p>
    <w:p w:rsidR="00B27147" w:rsidRPr="00B27147" w:rsidRDefault="00810680" w:rsidP="00B27147">
      <w:pPr>
        <w:pStyle w:val="a5"/>
        <w:spacing w:before="0" w:beforeAutospacing="0" w:after="0" w:afterAutospacing="0"/>
        <w:jc w:val="both"/>
        <w:rPr>
          <w:sz w:val="28"/>
          <w:szCs w:val="28"/>
        </w:rPr>
      </w:pPr>
      <w:r>
        <w:rPr>
          <w:sz w:val="28"/>
          <w:szCs w:val="28"/>
        </w:rPr>
        <w:tab/>
        <w:t>2</w:t>
      </w:r>
      <w:r w:rsidR="00B27147" w:rsidRPr="00B27147">
        <w:rPr>
          <w:sz w:val="28"/>
          <w:szCs w:val="28"/>
        </w:rPr>
        <w:t>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 59-ФЗ «О порядке рассмотрения обращений граждан Российской Федерации».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26. </w:t>
      </w:r>
      <w:proofErr w:type="gramStart"/>
      <w:r w:rsidR="00B27147" w:rsidRPr="00B27147">
        <w:rPr>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B27147" w:rsidRPr="00B27147" w:rsidRDefault="00810680"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28.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29. </w:t>
      </w:r>
      <w:proofErr w:type="gramStart"/>
      <w:r w:rsidR="00B27147" w:rsidRPr="00B27147">
        <w:rPr>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00B27147" w:rsidRPr="00B27147">
        <w:rPr>
          <w:sz w:val="28"/>
          <w:szCs w:val="28"/>
        </w:rPr>
        <w:t xml:space="preserve"> принять меры по обеспечению соблюдения обязательных требований.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30. </w:t>
      </w:r>
      <w:proofErr w:type="gramStart"/>
      <w:r w:rsidR="00B27147" w:rsidRPr="00B27147">
        <w:rPr>
          <w:sz w:val="28"/>
          <w:szCs w:val="28"/>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00B27147" w:rsidRPr="00B27147">
        <w:rPr>
          <w:sz w:val="28"/>
          <w:szCs w:val="28"/>
        </w:rPr>
        <w:t xml:space="preserve"> лицом сведений и документов.</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B27147" w:rsidRPr="00B27147" w:rsidRDefault="00810680" w:rsidP="00B27147">
      <w:pPr>
        <w:pStyle w:val="a5"/>
        <w:spacing w:before="0" w:beforeAutospacing="0" w:after="0" w:afterAutospacing="0"/>
        <w:jc w:val="both"/>
        <w:rPr>
          <w:sz w:val="28"/>
          <w:szCs w:val="28"/>
        </w:rPr>
      </w:pPr>
      <w:r>
        <w:rPr>
          <w:sz w:val="28"/>
          <w:szCs w:val="28"/>
        </w:rPr>
        <w:tab/>
      </w:r>
      <w:proofErr w:type="gramStart"/>
      <w:r w:rsidR="00B27147" w:rsidRPr="00B27147">
        <w:rPr>
          <w:sz w:val="28"/>
          <w:szCs w:val="28"/>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00B27147" w:rsidRPr="00B27147">
        <w:rPr>
          <w:sz w:val="28"/>
          <w:szCs w:val="28"/>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B27147" w:rsidRPr="00B27147" w:rsidRDefault="00810680"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33. Возражения рассматриваются должностным лицом, объявившим предостережение не позднее 15 рабочих дней с момента получения таких возражений.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w:t>
      </w:r>
      <w:proofErr w:type="spellStart"/>
      <w:r w:rsidR="00B27147" w:rsidRPr="00B27147">
        <w:rPr>
          <w:sz w:val="28"/>
          <w:szCs w:val="28"/>
        </w:rPr>
        <w:t>видео-конференц-связи</w:t>
      </w:r>
      <w:proofErr w:type="spellEnd"/>
      <w:r w:rsidR="00B27147" w:rsidRPr="00B27147">
        <w:rPr>
          <w:sz w:val="28"/>
          <w:szCs w:val="28"/>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36. В ходе профилактического визита должностным лицом контрольного органа может осуществляться консультирование контролируемого лица.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38. В случае</w:t>
      </w:r>
      <w:proofErr w:type="gramStart"/>
      <w:r w:rsidR="00B27147" w:rsidRPr="00B27147">
        <w:rPr>
          <w:sz w:val="28"/>
          <w:szCs w:val="28"/>
        </w:rPr>
        <w:t>,</w:t>
      </w:r>
      <w:proofErr w:type="gramEnd"/>
      <w:r w:rsidR="00B27147" w:rsidRPr="00B27147">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810680" w:rsidRDefault="00810680" w:rsidP="00B27147">
      <w:pPr>
        <w:pStyle w:val="a5"/>
        <w:spacing w:before="0" w:beforeAutospacing="0" w:after="0" w:afterAutospacing="0"/>
        <w:jc w:val="center"/>
        <w:rPr>
          <w:b/>
          <w:sz w:val="28"/>
          <w:szCs w:val="28"/>
        </w:rPr>
      </w:pPr>
    </w:p>
    <w:p w:rsidR="00B27147" w:rsidRPr="00B27147" w:rsidRDefault="00B27147" w:rsidP="00B27147">
      <w:pPr>
        <w:pStyle w:val="a5"/>
        <w:spacing w:before="0" w:beforeAutospacing="0" w:after="0" w:afterAutospacing="0"/>
        <w:jc w:val="center"/>
        <w:rPr>
          <w:b/>
          <w:sz w:val="28"/>
          <w:szCs w:val="28"/>
        </w:rPr>
      </w:pPr>
      <w:r w:rsidRPr="00B27147">
        <w:rPr>
          <w:b/>
          <w:sz w:val="28"/>
          <w:szCs w:val="28"/>
        </w:rPr>
        <w:t>Порядок организации муниципального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39.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дата, время и место принятия решения;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кем принято решение;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основание проведения контрольного (надзорного)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вид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proofErr w:type="gramStart"/>
      <w:r w:rsidR="00B27147" w:rsidRPr="00B27147">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 объект контроля, в отношении которого проводится контрольное (надзорное) мероприятие;</w:t>
      </w:r>
    </w:p>
    <w:p w:rsidR="00B27147" w:rsidRPr="00B27147" w:rsidRDefault="00810680"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00B27147" w:rsidRPr="00B27147">
        <w:rPr>
          <w:sz w:val="28"/>
          <w:szCs w:val="28"/>
        </w:rPr>
        <w:t xml:space="preserve">надзорное) </w:t>
      </w:r>
      <w:proofErr w:type="gramEnd"/>
      <w:r w:rsidR="00B27147" w:rsidRPr="00B27147">
        <w:rPr>
          <w:sz w:val="28"/>
          <w:szCs w:val="28"/>
        </w:rPr>
        <w:t>мероприятие, может не указываться в отношении рейдового осмотра;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00B27147" w:rsidRPr="00B27147">
        <w:rPr>
          <w:sz w:val="28"/>
          <w:szCs w:val="28"/>
        </w:rPr>
        <w:t xml:space="preserve">надзорное) </w:t>
      </w:r>
      <w:proofErr w:type="gramEnd"/>
      <w:r w:rsidR="00B27147" w:rsidRPr="00B27147">
        <w:rPr>
          <w:sz w:val="28"/>
          <w:szCs w:val="28"/>
        </w:rPr>
        <w:t>мероприятие, может не указываться в отношении рейдового осмотра;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9) вид контрольного (надзорного)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10) перечень контрольных (надзорных) действий, совершаемых в рамках контрольного (надзорного)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11) предмет контрольного (надзорного)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12) проверочные листы, если их применение является обязательным;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15) иные сведения, если это предусмотрено Положением.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инспекционный визит;</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документарная проверка;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выездная проверка;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рейдовый осмотр.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наблюдение за соблюдением обязательных требований (мониторинг безопасности);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выездное обследование.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43. Плановые контрольные (надзорные) мероприятия при осуществлении муниципального контроля не проводятся.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45. Контрольные (надзорные) мероприятия без взаимодействия проводятся должностными лицами контрольного органа в случаях, установленных Федеральным законом № 248-ФЗ.</w:t>
      </w:r>
    </w:p>
    <w:p w:rsidR="00B27147" w:rsidRPr="00B27147" w:rsidRDefault="00B27147" w:rsidP="00B27147">
      <w:pPr>
        <w:pStyle w:val="a5"/>
        <w:spacing w:before="0" w:beforeAutospacing="0" w:after="0" w:afterAutospacing="0"/>
        <w:jc w:val="center"/>
        <w:rPr>
          <w:b/>
          <w:sz w:val="28"/>
          <w:szCs w:val="28"/>
        </w:rPr>
      </w:pPr>
    </w:p>
    <w:p w:rsidR="00B27147" w:rsidRPr="00B27147" w:rsidRDefault="00B27147" w:rsidP="00B27147">
      <w:pPr>
        <w:pStyle w:val="a5"/>
        <w:spacing w:before="0" w:beforeAutospacing="0" w:after="0" w:afterAutospacing="0"/>
        <w:jc w:val="center"/>
        <w:rPr>
          <w:b/>
          <w:sz w:val="28"/>
          <w:szCs w:val="28"/>
        </w:rPr>
      </w:pPr>
      <w:r w:rsidRPr="00B27147">
        <w:rPr>
          <w:b/>
          <w:sz w:val="28"/>
          <w:szCs w:val="28"/>
        </w:rPr>
        <w:lastRenderedPageBreak/>
        <w:t>Контрольные (надзорные)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48. В ходе инспекционного визита могут совершаться следующие контрольные (надзорные) действия: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осмотр;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опрос;</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получение письменных объяснений;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инструментальное обследование;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49. Инспекционный визит проводится без предварительного уведомления контролируемого лица и собственника производственного объекта.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50.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51. Контролируемые лица или их представители обязаны обеспечить беспрепятственный доступ должностного лица в здания, сооружения, помещения.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53. </w:t>
      </w:r>
      <w:proofErr w:type="gramStart"/>
      <w:r w:rsidR="00B27147" w:rsidRPr="00B27147">
        <w:rPr>
          <w:sz w:val="28"/>
          <w:szCs w:val="28"/>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54.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55. В ходе документарной проверки могут совершаться следующие контрольные (надзорные) действия: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получение письменных объяснений;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истребование документов;</w:t>
      </w:r>
    </w:p>
    <w:p w:rsidR="00B27147" w:rsidRPr="00B27147" w:rsidRDefault="00810680"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3) экспертиза.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56. В случае</w:t>
      </w:r>
      <w:proofErr w:type="gramStart"/>
      <w:r w:rsidR="00B27147" w:rsidRPr="00B27147">
        <w:rPr>
          <w:sz w:val="28"/>
          <w:szCs w:val="28"/>
        </w:rPr>
        <w:t>,</w:t>
      </w:r>
      <w:proofErr w:type="gramEnd"/>
      <w:r w:rsidR="00B27147" w:rsidRPr="00B27147">
        <w:rPr>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57. В случае</w:t>
      </w:r>
      <w:proofErr w:type="gramStart"/>
      <w:r w:rsidR="00B27147" w:rsidRPr="00B27147">
        <w:rPr>
          <w:sz w:val="28"/>
          <w:szCs w:val="28"/>
        </w:rPr>
        <w:t>,</w:t>
      </w:r>
      <w:proofErr w:type="gramEnd"/>
      <w:r w:rsidR="00B27147" w:rsidRPr="00B27147">
        <w:rPr>
          <w:sz w:val="28"/>
          <w:szCs w:val="28"/>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00B27147" w:rsidRPr="00B27147">
        <w:rPr>
          <w:sz w:val="28"/>
          <w:szCs w:val="28"/>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58.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59. Срок проведения документарной проверки не может превышать 10 рабочих дней. </w:t>
      </w:r>
      <w:proofErr w:type="gramStart"/>
      <w:r w:rsidR="00B27147" w:rsidRPr="00B27147">
        <w:rPr>
          <w:sz w:val="28"/>
          <w:szCs w:val="28"/>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00B27147" w:rsidRPr="00B27147">
        <w:rPr>
          <w:sz w:val="28"/>
          <w:szCs w:val="28"/>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60. Внеплановая документарная проверка проводится без согласования с органами прокуратуры.</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61.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w:t>
      </w:r>
      <w:r w:rsidR="00B27147" w:rsidRPr="00B27147">
        <w:rPr>
          <w:sz w:val="28"/>
          <w:szCs w:val="28"/>
        </w:rPr>
        <w:lastRenderedPageBreak/>
        <w:t>обязательных требований, а также оценки выполнения решений контрольного органа.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63. Выездная проверка проводится в случае, если не представляется возможным: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B27147" w:rsidRPr="00B27147" w:rsidRDefault="00810680" w:rsidP="00B27147">
      <w:pPr>
        <w:pStyle w:val="a5"/>
        <w:spacing w:before="0" w:beforeAutospacing="0" w:after="0" w:afterAutospacing="0"/>
        <w:jc w:val="both"/>
        <w:rPr>
          <w:sz w:val="28"/>
          <w:szCs w:val="28"/>
        </w:rPr>
      </w:pPr>
      <w:r>
        <w:rPr>
          <w:sz w:val="28"/>
          <w:szCs w:val="28"/>
        </w:rPr>
        <w:tab/>
      </w:r>
      <w:proofErr w:type="gramStart"/>
      <w:r w:rsidR="00B27147" w:rsidRPr="00B27147">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65.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00B27147" w:rsidRPr="00B27147">
        <w:rPr>
          <w:sz w:val="28"/>
          <w:szCs w:val="28"/>
        </w:rPr>
        <w:t>позднее</w:t>
      </w:r>
      <w:proofErr w:type="gramEnd"/>
      <w:r w:rsidR="00B27147" w:rsidRPr="00B27147">
        <w:rPr>
          <w:sz w:val="28"/>
          <w:szCs w:val="28"/>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66. Срок проведения выездной проверки не может превышать 10 рабочих дней. </w:t>
      </w:r>
      <w:proofErr w:type="gramStart"/>
      <w:r w:rsidR="00B27147" w:rsidRPr="00B27147">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B27147" w:rsidRPr="00B27147">
        <w:rPr>
          <w:sz w:val="28"/>
          <w:szCs w:val="28"/>
        </w:rPr>
        <w:t>микропредприятия</w:t>
      </w:r>
      <w:proofErr w:type="spellEnd"/>
      <w:r w:rsidR="00B27147" w:rsidRPr="00B27147">
        <w:rPr>
          <w:sz w:val="28"/>
          <w:szCs w:val="28"/>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00B27147" w:rsidRPr="00B27147">
        <w:rPr>
          <w:sz w:val="28"/>
          <w:szCs w:val="28"/>
        </w:rPr>
        <w:t>микропредприятия</w:t>
      </w:r>
      <w:proofErr w:type="spellEnd"/>
      <w:r w:rsidR="00B27147" w:rsidRPr="00B27147">
        <w:rPr>
          <w:sz w:val="28"/>
          <w:szCs w:val="28"/>
        </w:rPr>
        <w:t xml:space="preserve"> не может продолжаться более 40 часов.</w:t>
      </w:r>
      <w:proofErr w:type="gramEnd"/>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67. В ходе выездной проверки могут совершаться следующие контрольные (надзорные) действия: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осмотр;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досмотр;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опрос;</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получение письменных объяснений;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 истребование документов;</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 инструментальное обследование;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 экспертиза.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27147" w:rsidRPr="00B27147" w:rsidRDefault="00B27147" w:rsidP="00B27147">
      <w:pPr>
        <w:pStyle w:val="a5"/>
        <w:spacing w:before="0" w:beforeAutospacing="0" w:after="0" w:afterAutospacing="0"/>
        <w:jc w:val="both"/>
        <w:rPr>
          <w:sz w:val="28"/>
          <w:szCs w:val="28"/>
        </w:rPr>
      </w:pPr>
      <w:r w:rsidRPr="00B27147">
        <w:rPr>
          <w:sz w:val="28"/>
          <w:szCs w:val="28"/>
        </w:rPr>
        <w:lastRenderedPageBreak/>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69.В ходе рейдового осмотра могут совершаться следующие контрольные (надзорные) действия: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осмотр;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досмотр;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опрос;</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получение письменных объяснений;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 истребование документов;</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 инструментальное обследование;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 экспертиза.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70.Срок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71.При проведении рейдового осмотра должностные лица вправе взаимодействовать с находящимися на производственных объектах лицами.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72.Контролируемые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73.В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74.Рейдовый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75. </w:t>
      </w:r>
      <w:proofErr w:type="gramStart"/>
      <w:r w:rsidR="00B27147" w:rsidRPr="00B27147">
        <w:rPr>
          <w:sz w:val="28"/>
          <w:szCs w:val="28"/>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00B27147" w:rsidRPr="00B27147">
        <w:rPr>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76.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77. </w:t>
      </w:r>
      <w:proofErr w:type="gramStart"/>
      <w:r w:rsidR="00B27147" w:rsidRPr="00B27147">
        <w:rPr>
          <w:sz w:val="28"/>
          <w:szCs w:val="28"/>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w:t>
      </w:r>
      <w:r w:rsidR="00B27147" w:rsidRPr="00B27147">
        <w:rPr>
          <w:sz w:val="28"/>
          <w:szCs w:val="28"/>
        </w:rPr>
        <w:lastRenderedPageBreak/>
        <w:t>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78.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79.Выездное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80.В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осмотр;</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инструментальное обследование (с применением видеозаписи);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испытание;</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экспертиза.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81.Выездное обследование проводится без информирования контролируемого лица.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82.По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83.Срок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84.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1) нахождения на стационарном лечении в медицинском учреждении;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нахождения за пределами Российской Федерации;</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3) административного ареста;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5) признания недееспособным или ограниченно дееспособным решением суда, вступившим в законную силу.</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85. Информация о невозможности присутствия при проведении контрольного (надзорного) мероприятия должна содержать:</w:t>
      </w:r>
    </w:p>
    <w:p w:rsidR="00B27147" w:rsidRPr="00B27147" w:rsidRDefault="00810680"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1) описание обстоятельств, препятствующих присутствию при проведении контрольных (надзорных) мероприятий и их продолжительность;</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2) срок, необходимый для устранения обстоятельств, препятствующих присутствию при проведении контрольного (надзорного) мероприятия.</w:t>
      </w:r>
    </w:p>
    <w:p w:rsidR="00B27147" w:rsidRPr="00B27147" w:rsidRDefault="00B27147" w:rsidP="00B27147">
      <w:pPr>
        <w:pStyle w:val="a5"/>
        <w:spacing w:before="0" w:beforeAutospacing="0" w:after="0" w:afterAutospacing="0"/>
        <w:jc w:val="both"/>
        <w:rPr>
          <w:sz w:val="28"/>
          <w:szCs w:val="28"/>
        </w:rPr>
      </w:pPr>
      <w:r w:rsidRPr="00B27147">
        <w:rPr>
          <w:sz w:val="28"/>
          <w:szCs w:val="28"/>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86. При проведении контрольных (надзорных) мероприятий может осуществляться фотосъемка, аудио- и видеозапись, иные способы фиксации доказательств.</w:t>
      </w:r>
    </w:p>
    <w:p w:rsidR="00B27147" w:rsidRPr="00B27147" w:rsidRDefault="00B27147" w:rsidP="00B27147">
      <w:pPr>
        <w:pStyle w:val="a5"/>
        <w:spacing w:before="0" w:beforeAutospacing="0" w:after="0" w:afterAutospacing="0"/>
        <w:jc w:val="both"/>
        <w:rPr>
          <w:sz w:val="28"/>
          <w:szCs w:val="28"/>
        </w:rPr>
      </w:pPr>
      <w:r w:rsidRPr="00B27147">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87. Результаты контрольного (надзорного) мероприятия оформляются в порядке, установленном статьей 87 Федерального закона №248-ФЗ.</w:t>
      </w:r>
    </w:p>
    <w:p w:rsidR="00B27147" w:rsidRPr="00B27147" w:rsidRDefault="00B27147" w:rsidP="00B27147">
      <w:pPr>
        <w:pStyle w:val="a5"/>
        <w:spacing w:before="0" w:beforeAutospacing="0" w:after="0" w:afterAutospacing="0"/>
        <w:jc w:val="both"/>
        <w:rPr>
          <w:sz w:val="28"/>
          <w:szCs w:val="28"/>
        </w:rPr>
      </w:pPr>
      <w:proofErr w:type="gramStart"/>
      <w:r w:rsidRPr="00B27147">
        <w:rPr>
          <w:sz w:val="28"/>
          <w:szCs w:val="28"/>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B27147">
        <w:rPr>
          <w:sz w:val="28"/>
          <w:szCs w:val="28"/>
        </w:rPr>
        <w:t xml:space="preserve"> В случае</w:t>
      </w:r>
      <w:proofErr w:type="gramStart"/>
      <w:r w:rsidRPr="00B27147">
        <w:rPr>
          <w:sz w:val="28"/>
          <w:szCs w:val="28"/>
        </w:rPr>
        <w:t>,</w:t>
      </w:r>
      <w:proofErr w:type="gramEnd"/>
      <w:r w:rsidRPr="00B27147">
        <w:rPr>
          <w:sz w:val="28"/>
          <w:szCs w:val="28"/>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88. Оформление акта производится на месте проведения контрольного (надзорного) мероприятия в день окончания проведения такого мероприятия.</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89. Контролируемое лицо или его представитель знакомится с содержанием акта на месте проведения контрольного (надзорного) мероприятия.</w:t>
      </w:r>
    </w:p>
    <w:p w:rsidR="00B27147" w:rsidRPr="00B27147" w:rsidRDefault="00B27147" w:rsidP="00B27147">
      <w:pPr>
        <w:pStyle w:val="a5"/>
        <w:spacing w:before="0" w:beforeAutospacing="0" w:after="0" w:afterAutospacing="0"/>
        <w:jc w:val="both"/>
        <w:rPr>
          <w:sz w:val="28"/>
          <w:szCs w:val="28"/>
        </w:rPr>
      </w:pPr>
      <w:proofErr w:type="gramStart"/>
      <w:r w:rsidRPr="00B27147">
        <w:rPr>
          <w:sz w:val="28"/>
          <w:szCs w:val="28"/>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rsidRPr="00B27147">
        <w:rPr>
          <w:sz w:val="28"/>
          <w:szCs w:val="28"/>
        </w:rPr>
        <w:t xml:space="preserve">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90.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B27147" w:rsidRPr="00B27147" w:rsidRDefault="00810680" w:rsidP="00B27147">
      <w:pPr>
        <w:pStyle w:val="a5"/>
        <w:spacing w:before="0" w:beforeAutospacing="0" w:after="0" w:afterAutospacing="0"/>
        <w:jc w:val="both"/>
        <w:rPr>
          <w:sz w:val="28"/>
          <w:szCs w:val="28"/>
        </w:rPr>
      </w:pPr>
      <w:r>
        <w:rPr>
          <w:sz w:val="28"/>
          <w:szCs w:val="28"/>
        </w:rPr>
        <w:lastRenderedPageBreak/>
        <w:tab/>
      </w:r>
      <w:r w:rsidR="00B27147" w:rsidRPr="00B27147">
        <w:rPr>
          <w:sz w:val="28"/>
          <w:szCs w:val="28"/>
        </w:rPr>
        <w:t>91.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92.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93. </w:t>
      </w:r>
      <w:proofErr w:type="gramStart"/>
      <w:r w:rsidR="00B27147" w:rsidRPr="00B27147">
        <w:rPr>
          <w:sz w:val="28"/>
          <w:szCs w:val="28"/>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00B27147" w:rsidRPr="00B27147">
        <w:rPr>
          <w:sz w:val="28"/>
          <w:szCs w:val="28"/>
        </w:rPr>
        <w:t xml:space="preserve"> </w:t>
      </w:r>
      <w:proofErr w:type="gramStart"/>
      <w:r w:rsidR="00B27147" w:rsidRPr="00B27147">
        <w:rPr>
          <w:sz w:val="28"/>
          <w:szCs w:val="28"/>
        </w:rPr>
        <w:t>устанавливающих</w:t>
      </w:r>
      <w:proofErr w:type="gramEnd"/>
      <w:r w:rsidR="00B27147" w:rsidRPr="00B27147">
        <w:rPr>
          <w:sz w:val="28"/>
          <w:szCs w:val="28"/>
        </w:rPr>
        <w:t>, сроки исполнения предписания, по форме утвержденной муниципальным правовым актом.</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94. </w:t>
      </w:r>
      <w:proofErr w:type="gramStart"/>
      <w:r w:rsidR="00B27147" w:rsidRPr="00B27147">
        <w:rPr>
          <w:sz w:val="28"/>
          <w:szCs w:val="28"/>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00B27147" w:rsidRPr="00B27147">
        <w:rPr>
          <w:sz w:val="28"/>
          <w:szCs w:val="28"/>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00B27147" w:rsidRPr="00B27147">
        <w:rPr>
          <w:sz w:val="28"/>
          <w:szCs w:val="28"/>
        </w:rPr>
        <w:t>недействительными</w:t>
      </w:r>
      <w:proofErr w:type="gramEnd"/>
      <w:r w:rsidR="00B27147" w:rsidRPr="00B27147">
        <w:rPr>
          <w:sz w:val="28"/>
          <w:szCs w:val="28"/>
        </w:rPr>
        <w:t>.</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 xml:space="preserve">95. Исполнение решений контрольного органа осуществляется в </w:t>
      </w:r>
      <w:proofErr w:type="gramStart"/>
      <w:r w:rsidR="00B27147" w:rsidRPr="00B27147">
        <w:rPr>
          <w:sz w:val="28"/>
          <w:szCs w:val="28"/>
        </w:rPr>
        <w:t>порядке</w:t>
      </w:r>
      <w:proofErr w:type="gramEnd"/>
      <w:r w:rsidR="00B27147" w:rsidRPr="00B27147">
        <w:rPr>
          <w:sz w:val="28"/>
          <w:szCs w:val="28"/>
        </w:rPr>
        <w:t xml:space="preserve"> установленном статьями 92-95 Федерального закона №248-ФЗ.</w:t>
      </w:r>
    </w:p>
    <w:p w:rsidR="00B27147" w:rsidRPr="00B27147" w:rsidRDefault="00810680" w:rsidP="00B27147">
      <w:pPr>
        <w:pStyle w:val="a5"/>
        <w:spacing w:before="0" w:beforeAutospacing="0" w:after="0" w:afterAutospacing="0"/>
        <w:jc w:val="both"/>
        <w:rPr>
          <w:sz w:val="28"/>
          <w:szCs w:val="28"/>
        </w:rPr>
      </w:pPr>
      <w:r>
        <w:rPr>
          <w:sz w:val="28"/>
          <w:szCs w:val="28"/>
        </w:rPr>
        <w:tab/>
      </w:r>
      <w:r w:rsidR="00B27147" w:rsidRPr="00B27147">
        <w:rPr>
          <w:sz w:val="28"/>
          <w:szCs w:val="28"/>
        </w:rPr>
        <w:t>96.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B27147" w:rsidRPr="00B27147" w:rsidRDefault="00B27147" w:rsidP="00B27147">
      <w:pPr>
        <w:rPr>
          <w:rFonts w:ascii="Times New Roman" w:hAnsi="Times New Roman"/>
          <w:sz w:val="28"/>
          <w:szCs w:val="28"/>
        </w:rPr>
      </w:pPr>
    </w:p>
    <w:p w:rsidR="00B27147" w:rsidRPr="00B27147" w:rsidRDefault="00B27147" w:rsidP="00B27147">
      <w:pPr>
        <w:ind w:right="-185"/>
        <w:contextualSpacing/>
        <w:jc w:val="center"/>
        <w:rPr>
          <w:rFonts w:ascii="Times New Roman" w:hAnsi="Times New Roman"/>
          <w:sz w:val="28"/>
          <w:szCs w:val="28"/>
        </w:rPr>
      </w:pPr>
    </w:p>
    <w:p w:rsidR="00B27147" w:rsidRPr="00B27147" w:rsidRDefault="00B27147" w:rsidP="00B27147">
      <w:pPr>
        <w:rPr>
          <w:rFonts w:ascii="Times New Roman" w:hAnsi="Times New Roman"/>
          <w:sz w:val="28"/>
          <w:szCs w:val="28"/>
        </w:rPr>
      </w:pPr>
    </w:p>
    <w:p w:rsidR="00B27147" w:rsidRPr="00B27147" w:rsidRDefault="00B27147" w:rsidP="00B27147">
      <w:pPr>
        <w:pStyle w:val="a5"/>
        <w:spacing w:before="0" w:beforeAutospacing="0" w:after="0" w:afterAutospacing="0"/>
        <w:contextualSpacing/>
        <w:jc w:val="both"/>
        <w:rPr>
          <w:sz w:val="28"/>
          <w:szCs w:val="28"/>
        </w:rPr>
      </w:pPr>
    </w:p>
    <w:sectPr w:rsidR="00B27147" w:rsidRPr="00B27147" w:rsidSect="00EE437C">
      <w:pgSz w:w="11906" w:h="16838"/>
      <w:pgMar w:top="567" w:right="851" w:bottom="1134"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displayVerticalDrawingGridEvery w:val="2"/>
  <w:characterSpacingControl w:val="doNotCompress"/>
  <w:compat/>
  <w:rsids>
    <w:rsidRoot w:val="00C10070"/>
    <w:rsid w:val="00034C84"/>
    <w:rsid w:val="00050442"/>
    <w:rsid w:val="00050546"/>
    <w:rsid w:val="00053EE4"/>
    <w:rsid w:val="0006390F"/>
    <w:rsid w:val="000838B3"/>
    <w:rsid w:val="00090C28"/>
    <w:rsid w:val="00093064"/>
    <w:rsid w:val="000A5937"/>
    <w:rsid w:val="000C0AD3"/>
    <w:rsid w:val="000C43BD"/>
    <w:rsid w:val="000E2EC7"/>
    <w:rsid w:val="00106063"/>
    <w:rsid w:val="00110575"/>
    <w:rsid w:val="0016703E"/>
    <w:rsid w:val="00185F4A"/>
    <w:rsid w:val="001C7891"/>
    <w:rsid w:val="001D2228"/>
    <w:rsid w:val="001D24FA"/>
    <w:rsid w:val="00243FAE"/>
    <w:rsid w:val="0027122A"/>
    <w:rsid w:val="002761E2"/>
    <w:rsid w:val="002A01A1"/>
    <w:rsid w:val="002A1EBC"/>
    <w:rsid w:val="002F7554"/>
    <w:rsid w:val="00316ACB"/>
    <w:rsid w:val="00376A6F"/>
    <w:rsid w:val="003A1C77"/>
    <w:rsid w:val="003F3D61"/>
    <w:rsid w:val="00403104"/>
    <w:rsid w:val="00412D6F"/>
    <w:rsid w:val="004362FA"/>
    <w:rsid w:val="0049240F"/>
    <w:rsid w:val="004A4726"/>
    <w:rsid w:val="004A67EC"/>
    <w:rsid w:val="004D5417"/>
    <w:rsid w:val="00510FBA"/>
    <w:rsid w:val="00537116"/>
    <w:rsid w:val="00584804"/>
    <w:rsid w:val="0059082E"/>
    <w:rsid w:val="005C3AAB"/>
    <w:rsid w:val="00623A1B"/>
    <w:rsid w:val="0063059D"/>
    <w:rsid w:val="006441DB"/>
    <w:rsid w:val="00664709"/>
    <w:rsid w:val="00673C46"/>
    <w:rsid w:val="006B35BB"/>
    <w:rsid w:val="006B37B0"/>
    <w:rsid w:val="00714B9A"/>
    <w:rsid w:val="00724FAE"/>
    <w:rsid w:val="00727DBE"/>
    <w:rsid w:val="00761C59"/>
    <w:rsid w:val="00761E4F"/>
    <w:rsid w:val="007D78DC"/>
    <w:rsid w:val="007E6554"/>
    <w:rsid w:val="00810680"/>
    <w:rsid w:val="00867F8D"/>
    <w:rsid w:val="00870141"/>
    <w:rsid w:val="00882FC0"/>
    <w:rsid w:val="008A6570"/>
    <w:rsid w:val="008A6691"/>
    <w:rsid w:val="008C4CE9"/>
    <w:rsid w:val="009427D4"/>
    <w:rsid w:val="009D6FF3"/>
    <w:rsid w:val="00A00C91"/>
    <w:rsid w:val="00A60E2F"/>
    <w:rsid w:val="00A71894"/>
    <w:rsid w:val="00AF4210"/>
    <w:rsid w:val="00B27147"/>
    <w:rsid w:val="00B300A6"/>
    <w:rsid w:val="00B413E2"/>
    <w:rsid w:val="00B42D7F"/>
    <w:rsid w:val="00B97C50"/>
    <w:rsid w:val="00BC3F50"/>
    <w:rsid w:val="00BE0A28"/>
    <w:rsid w:val="00BE51A7"/>
    <w:rsid w:val="00BF260F"/>
    <w:rsid w:val="00C10070"/>
    <w:rsid w:val="00C44A6C"/>
    <w:rsid w:val="00C53F9B"/>
    <w:rsid w:val="00C64365"/>
    <w:rsid w:val="00C65815"/>
    <w:rsid w:val="00C72802"/>
    <w:rsid w:val="00C8268A"/>
    <w:rsid w:val="00CB064E"/>
    <w:rsid w:val="00CC7560"/>
    <w:rsid w:val="00CF02D5"/>
    <w:rsid w:val="00D00BEB"/>
    <w:rsid w:val="00D22EAF"/>
    <w:rsid w:val="00D35AA5"/>
    <w:rsid w:val="00D460DE"/>
    <w:rsid w:val="00D726C1"/>
    <w:rsid w:val="00D80CE3"/>
    <w:rsid w:val="00D90C1F"/>
    <w:rsid w:val="00D948D6"/>
    <w:rsid w:val="00D95402"/>
    <w:rsid w:val="00DB3ECB"/>
    <w:rsid w:val="00DD1F8C"/>
    <w:rsid w:val="00E27038"/>
    <w:rsid w:val="00E41696"/>
    <w:rsid w:val="00E641E4"/>
    <w:rsid w:val="00E92261"/>
    <w:rsid w:val="00EB0584"/>
    <w:rsid w:val="00EE437C"/>
    <w:rsid w:val="00F20275"/>
    <w:rsid w:val="00F23657"/>
    <w:rsid w:val="00F342CB"/>
    <w:rsid w:val="00FF34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right="-2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070"/>
    <w:pPr>
      <w:spacing w:after="200" w:line="276" w:lineRule="auto"/>
      <w:ind w:right="0"/>
      <w:jc w:val="left"/>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C10070"/>
    <w:pPr>
      <w:spacing w:after="0" w:line="240" w:lineRule="auto"/>
      <w:jc w:val="center"/>
    </w:pPr>
    <w:rPr>
      <w:rFonts w:ascii="Times New Roman" w:hAnsi="Times New Roman"/>
      <w:sz w:val="24"/>
      <w:szCs w:val="20"/>
    </w:rPr>
  </w:style>
  <w:style w:type="character" w:customStyle="1" w:styleId="a4">
    <w:name w:val="Основной текст Знак"/>
    <w:basedOn w:val="a0"/>
    <w:link w:val="a3"/>
    <w:semiHidden/>
    <w:rsid w:val="00C10070"/>
    <w:rPr>
      <w:rFonts w:ascii="Times New Roman" w:eastAsia="Times New Roman" w:hAnsi="Times New Roman" w:cs="Times New Roman"/>
      <w:sz w:val="24"/>
      <w:szCs w:val="20"/>
      <w:lang w:eastAsia="ru-RU"/>
    </w:rPr>
  </w:style>
  <w:style w:type="paragraph" w:styleId="a5">
    <w:name w:val="Normal (Web)"/>
    <w:basedOn w:val="a"/>
    <w:rsid w:val="00C10070"/>
    <w:pPr>
      <w:spacing w:before="100" w:beforeAutospacing="1" w:after="100" w:afterAutospacing="1" w:line="240" w:lineRule="auto"/>
    </w:pPr>
    <w:rPr>
      <w:rFonts w:ascii="Times New Roman" w:hAnsi="Times New Roman"/>
      <w:sz w:val="24"/>
      <w:szCs w:val="24"/>
    </w:rPr>
  </w:style>
  <w:style w:type="character" w:styleId="a6">
    <w:name w:val="Strong"/>
    <w:qFormat/>
    <w:rsid w:val="00C10070"/>
    <w:rPr>
      <w:b/>
      <w:bC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C10070"/>
    <w:pPr>
      <w:spacing w:after="0" w:line="240" w:lineRule="auto"/>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5287</Words>
  <Characters>30140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2021-10-08T01:48:00Z</dcterms:created>
  <dcterms:modified xsi:type="dcterms:W3CDTF">2021-10-12T08:29:00Z</dcterms:modified>
</cp:coreProperties>
</file>