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exact"/>
        <w:ind w:left="4820"/>
        <w:rPr>
          <w:rFonts w:ascii="Times New Roman" w:hAnsi="Times New Roman"/>
          <w:sz w:val="28"/>
        </w:rPr>
      </w:pPr>
    </w:p>
    <w:p w14:paraId="05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7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Рубцовский</w:t>
      </w:r>
      <w:r>
        <w:rPr>
          <w:rFonts w:ascii="Times New Roman" w:hAnsi="Times New Roman"/>
          <w:sz w:val="27"/>
        </w:rPr>
        <w:t xml:space="preserve"> транспортный прокурор разъясняет </w:t>
      </w:r>
    </w:p>
    <w:p w14:paraId="08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9000000">
      <w:pPr>
        <w:widowControl w:val="1"/>
        <w:spacing w:after="0" w:line="240" w:lineRule="exact"/>
        <w:ind/>
        <w:jc w:val="both"/>
        <w:rPr>
          <w:rFonts w:ascii="Times New Roman" w:hAnsi="Times New Roman"/>
          <w:sz w:val="27"/>
        </w:rPr>
      </w:pPr>
    </w:p>
    <w:p w14:paraId="0A000000">
      <w:pPr>
        <w:widowControl w:val="1"/>
        <w:spacing w:after="0" w:line="240" w:lineRule="exact"/>
        <w:ind w:right="4109"/>
        <w:jc w:val="both"/>
        <w:rPr>
          <w:rFonts w:ascii="Times New Roman" w:hAnsi="Times New Roman"/>
          <w:b w:val="0"/>
          <w:sz w:val="27"/>
        </w:rPr>
      </w:pPr>
      <w:r>
        <w:rPr>
          <w:rFonts w:ascii="Times New Roman" w:hAnsi="Times New Roman"/>
          <w:b w:val="0"/>
          <w:sz w:val="27"/>
        </w:rPr>
        <w:t xml:space="preserve">О </w:t>
      </w:r>
      <w:r>
        <w:rPr>
          <w:rFonts w:ascii="Times New Roman" w:hAnsi="Times New Roman"/>
          <w:sz w:val="27"/>
        </w:rPr>
        <w:t>правах несовершеннолетних на защиту своих прав и законных интересов</w:t>
      </w:r>
    </w:p>
    <w:p w14:paraId="0B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7"/>
        </w:rPr>
      </w:pPr>
    </w:p>
    <w:p w14:paraId="0C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Несовершеннолетний имеет право на защиту своих прав и законных интересов. Защита прав и законных интересов несовершеннолетнего осуществляется:</w:t>
      </w:r>
    </w:p>
    <w:p w14:paraId="0D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- родителями (лицами, их заменяющими);</w:t>
      </w:r>
    </w:p>
    <w:p w14:paraId="0E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- органом опеки и попечительства;</w:t>
      </w:r>
    </w:p>
    <w:p w14:paraId="0F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– прокурором;</w:t>
      </w:r>
    </w:p>
    <w:p w14:paraId="10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– судом.</w:t>
      </w:r>
    </w:p>
    <w:p w14:paraId="11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Несовершеннолетний имеет право на защиту от злоупотреблений со стороны родителей (лиц, их заменяющих). При нарушении прав и законных интересов ребенка, в том числе при невыполнении или при ненадлежащем выполнении родителями (одним из них) обязанностей по воспитанию, образованию ребенка либо при злоупотреблении родительскими правами, ребенок вправе самостоятельно обращаться за их защитой в орган опеки и попечительства, а по достижении возраста 14 лет - в суд.</w:t>
      </w:r>
    </w:p>
    <w:p w14:paraId="12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Должностные лица организаций и иные граждане, которым станет известно об угрозе жизни или здоровью ребенка, о нарушении его прав и законных интересов, обязаны сообщить об этом в орган опеки и попечительства по месту фактического нахождения ребенка. При получении таких сведений орган опеки и попечительства обязан принять необходимые меры по защите прав и законных интересов ребенка.</w:t>
      </w:r>
    </w:p>
    <w:p w14:paraId="13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Несовершеннолетний вправе обращаться для защиты своих интересов в органы опеки и попечительства, а по достижении 14 лет - в суд. Впрочем, даже достигшему возраста 14 лет несовершеннолетнему нельзя выступать в роли истца по делу о лишении или об ограничении родительских прав (исключение - отмена усыновления по просьбе усыновленного, достигшего возраста 14 лет).</w:t>
      </w:r>
    </w:p>
    <w:p w14:paraId="14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Защита прав и законных интересов несовершеннолетнего - задача прежде всего родителей. Причем раздельное проживание с ребенком не освобождает родителя от обязанности защищать права ребенка.</w:t>
      </w:r>
    </w:p>
    <w:p w14:paraId="15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Не могут осуществлять защиту прав и законных интересов несовершеннолетнего:</w:t>
      </w:r>
    </w:p>
    <w:p w14:paraId="16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- лица, лишенные родительских прав;</w:t>
      </w:r>
    </w:p>
    <w:p w14:paraId="17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- граждане, у которых он отобран по решению суда либо органом опеки и попечительства;</w:t>
      </w:r>
    </w:p>
    <w:p w14:paraId="18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- лица, признанные недееспособными;</w:t>
      </w:r>
    </w:p>
    <w:p w14:paraId="19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- граждане, чья дееспособность ограничена из-за злоупотребления спиртными напитками или наркотическими средствами.</w:t>
      </w:r>
    </w:p>
    <w:p w14:paraId="1A000000">
      <w:pPr>
        <w:widowControl w:val="1"/>
        <w:spacing w:after="0" w:before="0" w:line="240" w:lineRule="auto"/>
        <w:ind w:firstLine="709"/>
        <w:jc w:val="both"/>
        <w:rPr>
          <w:rFonts w:ascii="Times New Roman" w:hAnsi="Times New Roman"/>
          <w:b w:val="0"/>
          <w:i w:val="0"/>
          <w:caps w:val="0"/>
          <w:smallCaps w:val="0"/>
          <w:color w:val="2C2D2E"/>
          <w:sz w:val="27"/>
        </w:rPr>
      </w:pPr>
      <w:r>
        <w:rPr>
          <w:rFonts w:ascii="Times New Roman" w:hAnsi="Times New Roman"/>
          <w:sz w:val="27"/>
        </w:rPr>
        <w:t>Задача защиты прав несовершеннолетних может быть возложена на опекунов (попечителей), на усыновителя, на администрацию детского воспитательного, лечебного учреждения, учреждение социальной защиты (причем даже в случае временного пребывания ребенка в таком учреждении). Если нет возможности вернуть ребенка в семью, устроить его в другую семью или устроить в одно из детских воспитательных учреждений, то в таком случае права и интересы несовершеннолетнего временно защищает орган опеки и попечительства.</w:t>
      </w:r>
    </w:p>
    <w:sectPr>
      <w:headerReference r:id="rId1" w:type="default"/>
      <w:pgSz w:h="16838" w:orient="portrait" w:w="11906"/>
      <w:pgMar w:bottom="709" w:footer="708" w:gutter="0" w:header="708" w:left="1418" w:right="567" w:top="709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6"/>
    <w:next w:val="Style_2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Normal (Web)"/>
    <w:basedOn w:val="Style_2"/>
    <w:link w:val="Style_7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7_ch" w:type="character">
    <w:name w:val="Normal (Web)"/>
    <w:basedOn w:val="Style_2_ch"/>
    <w:link w:val="Style_7"/>
    <w:rPr>
      <w:rFonts w:ascii="Times New Roman" w:hAnsi="Times New Roman"/>
      <w:sz w:val="24"/>
    </w:rPr>
  </w:style>
  <w:style w:styleId="Style_8" w:type="paragraph">
    <w:name w:val="toc 7"/>
    <w:next w:val="Style_2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ConsPlusTitle"/>
    <w:link w:val="Style_9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9_ch" w:type="character">
    <w:name w:val="ConsPlusTitle"/>
    <w:link w:val="Style_9"/>
    <w:rPr>
      <w:rFonts w:ascii="Times New Roman" w:hAnsi="Times New Roman"/>
      <w:b w:val="1"/>
      <w:sz w:val="24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2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Body Text 2"/>
    <w:basedOn w:val="Style_2"/>
    <w:link w:val="Style_12_ch"/>
    <w:pPr>
      <w:widowControl w:val="1"/>
      <w:spacing w:after="120" w:line="480" w:lineRule="auto"/>
      <w:ind/>
    </w:pPr>
    <w:rPr>
      <w:rFonts w:ascii="Times New Roman" w:hAnsi="Times New Roman"/>
      <w:sz w:val="24"/>
    </w:rPr>
  </w:style>
  <w:style w:styleId="Style_12_ch" w:type="character">
    <w:name w:val="Body Text 2"/>
    <w:basedOn w:val="Style_2_ch"/>
    <w:link w:val="Style_12"/>
    <w:rPr>
      <w:rFonts w:ascii="Times New Roman" w:hAnsi="Times New Roman"/>
      <w:sz w:val="24"/>
    </w:rPr>
  </w:style>
  <w:style w:styleId="Style_13" w:type="paragraph">
    <w:name w:val="Body Text"/>
    <w:basedOn w:val="Style_2"/>
    <w:link w:val="Style_13_ch"/>
    <w:pPr>
      <w:widowControl w:val="1"/>
      <w:spacing w:after="120"/>
      <w:ind/>
    </w:pPr>
  </w:style>
  <w:style w:styleId="Style_13_ch" w:type="character">
    <w:name w:val="Body Text"/>
    <w:basedOn w:val="Style_2_ch"/>
    <w:link w:val="Style_13"/>
  </w:style>
  <w:style w:styleId="Style_14" w:type="paragraph">
    <w:name w:val="toc 3"/>
    <w:next w:val="Style_2"/>
    <w:link w:val="Style_1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msonormalcxsplast"/>
    <w:basedOn w:val="Style_2"/>
    <w:link w:val="Style_15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5_ch" w:type="character">
    <w:name w:val="msonormalcxsplast"/>
    <w:basedOn w:val="Style_2_ch"/>
    <w:link w:val="Style_15"/>
    <w:rPr>
      <w:rFonts w:ascii="Times New Roman" w:hAnsi="Times New Roman"/>
      <w:sz w:val="24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6" w:type="paragraph">
    <w:name w:val="Body Text Indent 3"/>
    <w:basedOn w:val="Style_2"/>
    <w:link w:val="Style_16_ch"/>
    <w:pPr>
      <w:widowControl w:val="1"/>
      <w:spacing w:after="120" w:line="240" w:lineRule="auto"/>
      <w:ind w:left="283"/>
    </w:pPr>
    <w:rPr>
      <w:rFonts w:ascii="Times New Roman" w:hAnsi="Times New Roman"/>
      <w:sz w:val="16"/>
    </w:rPr>
  </w:style>
  <w:style w:styleId="Style_16_ch" w:type="character">
    <w:name w:val="Body Text Indent 3"/>
    <w:basedOn w:val="Style_2_ch"/>
    <w:link w:val="Style_16"/>
    <w:rPr>
      <w:rFonts w:ascii="Times New Roman" w:hAnsi="Times New Roman"/>
      <w:sz w:val="16"/>
    </w:rPr>
  </w:style>
  <w:style w:styleId="Style_17" w:type="paragraph">
    <w:name w:val="heading 5"/>
    <w:next w:val="Style_2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7_ch" w:type="character">
    <w:name w:val="heading 5"/>
    <w:link w:val="Style_17"/>
    <w:rPr>
      <w:rFonts w:ascii="XO Thames" w:hAnsi="XO Thames"/>
      <w:b w:val="1"/>
      <w:sz w:val="22"/>
    </w:rPr>
  </w:style>
  <w:style w:styleId="Style_18" w:type="paragraph">
    <w:name w:val="heading 1"/>
    <w:next w:val="Style_2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basedOn w:val="Style_5"/>
    <w:link w:val="Style_19_ch"/>
    <w:rPr>
      <w:color w:val="0000FF"/>
      <w:u w:val="single"/>
    </w:rPr>
  </w:style>
  <w:style w:styleId="Style_19_ch" w:type="character">
    <w:name w:val="Hyperlink"/>
    <w:basedOn w:val="Style_5_ch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Balloon Text"/>
    <w:basedOn w:val="Style_2"/>
    <w:link w:val="Style_2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21_ch" w:type="character">
    <w:name w:val="Balloon Text"/>
    <w:basedOn w:val="Style_2_ch"/>
    <w:link w:val="Style_21"/>
    <w:rPr>
      <w:rFonts w:ascii="Segoe UI" w:hAnsi="Segoe UI"/>
      <w:sz w:val="18"/>
    </w:rPr>
  </w:style>
  <w:style w:styleId="Style_22" w:type="paragraph">
    <w:name w:val="toc 1"/>
    <w:next w:val="Style_2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2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2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Основной текст (2)1"/>
    <w:basedOn w:val="Style_2"/>
    <w:link w:val="Style_26_ch"/>
    <w:pPr>
      <w:widowControl w:val="0"/>
      <w:spacing w:after="0" w:before="240" w:line="240" w:lineRule="atLeast"/>
      <w:ind w:hanging="260"/>
    </w:pPr>
    <w:rPr>
      <w:sz w:val="19"/>
    </w:rPr>
  </w:style>
  <w:style w:styleId="Style_26_ch" w:type="character">
    <w:name w:val="Основной текст (2)1"/>
    <w:basedOn w:val="Style_2_ch"/>
    <w:link w:val="Style_26"/>
    <w:rPr>
      <w:sz w:val="19"/>
    </w:rPr>
  </w:style>
  <w:style w:styleId="Style_27" w:type="paragraph">
    <w:name w:val="toc 5"/>
    <w:next w:val="Style_2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next w:val="Style_2"/>
    <w:link w:val="Style_2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8_ch" w:type="character">
    <w:name w:val="Subtitle"/>
    <w:link w:val="Style_28"/>
    <w:rPr>
      <w:rFonts w:ascii="XO Thames" w:hAnsi="XO Thames"/>
      <w:i w:val="1"/>
      <w:sz w:val="24"/>
    </w:rPr>
  </w:style>
  <w:style w:styleId="Style_29" w:type="paragraph">
    <w:name w:val="Title"/>
    <w:next w:val="Style_2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2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2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styleId="Style_32" w:type="paragraph">
    <w:name w:val="List Paragraph"/>
    <w:basedOn w:val="Style_2"/>
    <w:link w:val="Style_32_ch"/>
    <w:pPr>
      <w:widowControl w:val="1"/>
      <w:spacing w:after="0" w:line="240" w:lineRule="auto"/>
      <w:ind w:left="720"/>
      <w:contextualSpacing w:val="1"/>
    </w:pPr>
    <w:rPr>
      <w:rFonts w:ascii="Times New Roman" w:hAnsi="Times New Roman"/>
      <w:sz w:val="24"/>
    </w:rPr>
  </w:style>
  <w:style w:styleId="Style_32_ch" w:type="character">
    <w:name w:val="List Paragraph"/>
    <w:basedOn w:val="Style_2_ch"/>
    <w:link w:val="Style_32"/>
    <w:rPr>
      <w:rFonts w:ascii="Times New Roman" w:hAnsi="Times New Roman"/>
      <w:sz w:val="24"/>
    </w:rPr>
  </w:style>
  <w:style w:styleId="Style_33" w:type="paragraph">
    <w:name w:val="footer"/>
    <w:basedOn w:val="Style_2"/>
    <w:link w:val="Style_3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3_ch" w:type="character">
    <w:name w:val="footer"/>
    <w:basedOn w:val="Style_2_ch"/>
    <w:link w:val="Style_33"/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2022-12-14T09:24:00Z</dcterms:created>
  <dcterms:modified xsi:type="dcterms:W3CDTF">2026-11-03T08:50:44Z</dcterms:modified>
</cp:coreProperties>
</file>