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exact"/>
        <w:ind w:left="4820"/>
        <w:rPr>
          <w:rFonts w:ascii="Times New Roman" w:hAnsi="Times New Roman"/>
          <w:sz w:val="28"/>
        </w:rPr>
      </w:pPr>
    </w:p>
    <w:p w14:paraId="05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6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7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8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Рубцовская</w:t>
      </w:r>
      <w:r>
        <w:rPr>
          <w:rFonts w:ascii="Times New Roman" w:hAnsi="Times New Roman"/>
          <w:sz w:val="28"/>
        </w:rPr>
        <w:t xml:space="preserve"> транспортный прокурор разъясняет </w:t>
      </w:r>
    </w:p>
    <w:p w14:paraId="09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A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p w14:paraId="0B000000">
      <w:pPr>
        <w:widowControl w:val="1"/>
        <w:spacing w:after="0" w:line="240" w:lineRule="exact"/>
        <w:ind w:right="41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порядке осуществления транспортно-экспедиционной деятельности</w:t>
      </w:r>
    </w:p>
    <w:p w14:paraId="0C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0D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color w:val="000000"/>
          <w:sz w:val="27"/>
        </w:rPr>
        <w:t>Федеральным законом от 30.06.2003 №</w:t>
      </w:r>
      <w:r>
        <w:rPr>
          <w:rFonts w:ascii="Times New Roman" w:hAnsi="Times New Roman"/>
          <w:color w:val="000000"/>
          <w:sz w:val="27"/>
        </w:rPr>
        <w:t xml:space="preserve"> </w:t>
      </w:r>
      <w:r>
        <w:rPr>
          <w:rFonts w:ascii="Times New Roman" w:hAnsi="Times New Roman"/>
          <w:color w:val="000000"/>
          <w:sz w:val="27"/>
        </w:rPr>
        <w:t>87-ФЗ «О транспортно-экспедиционной деятельности» (далее – Закон №</w:t>
      </w:r>
      <w:r>
        <w:rPr>
          <w:rFonts w:ascii="Times New Roman" w:hAnsi="Times New Roman"/>
          <w:color w:val="000000"/>
          <w:sz w:val="27"/>
        </w:rPr>
        <w:t xml:space="preserve"> </w:t>
      </w:r>
      <w:r>
        <w:rPr>
          <w:rFonts w:ascii="Times New Roman" w:hAnsi="Times New Roman"/>
          <w:color w:val="000000"/>
          <w:sz w:val="27"/>
        </w:rPr>
        <w:t>87-ФЗ) определен порядок осуществления транспортно-экспедиционной деятельности, который представляет собой порядок оказания услуг по организации перевозок грузов любыми видами транспорта и оформлению перевозочных документов, документов для таможенных целей и других документов, необходимых для осуществления перевозок грузов (далее - экспедиционные услуги).</w:t>
      </w:r>
    </w:p>
    <w:p w14:paraId="0E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7"/>
        </w:rPr>
      </w:pPr>
      <w:r>
        <w:rPr>
          <w:rFonts w:ascii="Times New Roman" w:hAnsi="Times New Roman"/>
          <w:color w:val="000000"/>
          <w:sz w:val="27"/>
        </w:rPr>
        <w:t xml:space="preserve">В силу </w:t>
      </w:r>
      <w:r>
        <w:rPr>
          <w:rFonts w:ascii="Times New Roman" w:hAnsi="Times New Roman"/>
          <w:color w:val="000000"/>
          <w:sz w:val="27"/>
        </w:rPr>
        <w:t>частей 1, 4</w:t>
      </w:r>
      <w:r>
        <w:rPr>
          <w:rFonts w:ascii="Times New Roman" w:hAnsi="Times New Roman"/>
          <w:color w:val="000000"/>
          <w:sz w:val="27"/>
        </w:rPr>
        <w:t xml:space="preserve"> ст</w:t>
      </w:r>
      <w:r>
        <w:rPr>
          <w:rFonts w:ascii="Times New Roman" w:hAnsi="Times New Roman"/>
          <w:color w:val="000000"/>
          <w:sz w:val="27"/>
        </w:rPr>
        <w:t xml:space="preserve">атьи </w:t>
      </w:r>
      <w:r>
        <w:rPr>
          <w:rFonts w:ascii="Times New Roman" w:hAnsi="Times New Roman"/>
          <w:color w:val="000000"/>
          <w:sz w:val="27"/>
        </w:rPr>
        <w:t>4 Закона №</w:t>
      </w:r>
      <w:r>
        <w:rPr>
          <w:rFonts w:ascii="Times New Roman" w:hAnsi="Times New Roman"/>
          <w:color w:val="000000"/>
          <w:sz w:val="27"/>
        </w:rPr>
        <w:t xml:space="preserve"> </w:t>
      </w:r>
      <w:r>
        <w:rPr>
          <w:rFonts w:ascii="Times New Roman" w:hAnsi="Times New Roman"/>
          <w:color w:val="000000"/>
          <w:sz w:val="27"/>
        </w:rPr>
        <w:t>87-ФЗ экспедитор обязан оказывать услуги в соответствии с договором транспортной экспедиции. При заключении договора транспортной экспедиции экспедитор обязан проверить достоверность предоставляемой клиентом необходимой информации (данных о физическом лице или сведений о юридическом лице, выступающих стороной договора транспортной экспедиции), после чего отразить ее в договоре. Внесение в договор транспортной экспедиции такой информации без проверки ее достоверности не допускается.</w:t>
      </w:r>
    </w:p>
    <w:p w14:paraId="0F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7"/>
        </w:rPr>
      </w:pPr>
      <w:r>
        <w:rPr>
          <w:rFonts w:ascii="Times New Roman" w:hAnsi="Times New Roman"/>
          <w:color w:val="000000"/>
          <w:sz w:val="27"/>
        </w:rPr>
        <w:t>При приеме груза экспедитор обязан проверить достоверность представленных клиентом необходимых документов, а также информации о свойствах груза, об условиях его перевозки и иной информации, необходимой для исполнения экспедитором обязанностей, предусмотренных договором транспортной экспедиции, после чего выдать клиенту экспедиторский документ и представить клиенту оригиналы договоров, заключенных экспедитором в соответствии с договором транспортной экспедиции от имени клиента на основании выданной им доверенности.</w:t>
      </w:r>
    </w:p>
    <w:p w14:paraId="10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7"/>
        </w:rPr>
      </w:pPr>
      <w:r>
        <w:rPr>
          <w:rFonts w:ascii="Times New Roman" w:hAnsi="Times New Roman"/>
          <w:color w:val="000000"/>
          <w:sz w:val="27"/>
        </w:rPr>
        <w:t>В свою очередь, в соответствии с ч</w:t>
      </w:r>
      <w:r>
        <w:rPr>
          <w:rFonts w:ascii="Times New Roman" w:hAnsi="Times New Roman"/>
          <w:color w:val="000000"/>
          <w:sz w:val="27"/>
        </w:rPr>
        <w:t xml:space="preserve">астью </w:t>
      </w:r>
      <w:r>
        <w:rPr>
          <w:rFonts w:ascii="Times New Roman" w:hAnsi="Times New Roman"/>
          <w:color w:val="000000"/>
          <w:sz w:val="27"/>
        </w:rPr>
        <w:t>1 ст</w:t>
      </w:r>
      <w:r>
        <w:rPr>
          <w:rFonts w:ascii="Times New Roman" w:hAnsi="Times New Roman"/>
          <w:color w:val="000000"/>
          <w:sz w:val="27"/>
        </w:rPr>
        <w:t xml:space="preserve">атьи </w:t>
      </w:r>
      <w:r>
        <w:rPr>
          <w:rFonts w:ascii="Times New Roman" w:hAnsi="Times New Roman"/>
          <w:color w:val="000000"/>
          <w:sz w:val="27"/>
        </w:rPr>
        <w:t xml:space="preserve">5 Закона №87-ФЗ клиент обязан своевременно представить экспедитору полную, точную и достоверную информацию о свойствах груза, об условиях его перевозки и иную информацию, необходимую для исполнения экспедитором обязанностей, предусмотренных договором транспортной экспедиции, и документы, </w:t>
      </w:r>
      <w:r>
        <w:rPr>
          <w:rFonts w:ascii="Times New Roman" w:hAnsi="Times New Roman"/>
          <w:color w:val="000000"/>
          <w:sz w:val="27"/>
        </w:rPr>
        <w:t>необходимые для осуществления таможенного, федерального государственного транспортного надзора и других видов государственного контроля (надзора).</w:t>
      </w:r>
    </w:p>
    <w:p w14:paraId="11000000">
      <w:pPr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sz w:val="27"/>
        </w:rPr>
      </w:pPr>
    </w:p>
    <w:p w14:paraId="1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</w:rPr>
      </w:pPr>
    </w:p>
    <w:p w14:paraId="1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14:paraId="14000000">
      <w:pPr>
        <w:widowControl w:val="1"/>
        <w:spacing w:after="0" w:line="240" w:lineRule="exact"/>
        <w:ind/>
        <w:jc w:val="both"/>
        <w:rPr>
          <w:rFonts w:ascii="Times New Roman" w:hAnsi="Times New Roman"/>
          <w:sz w:val="28"/>
        </w:rPr>
      </w:pPr>
    </w:p>
    <w:sectPr>
      <w:headerReference r:id="rId1" w:type="default"/>
      <w:pgSz w:h="16838" w:orient="portrait" w:w="11906"/>
      <w:pgMar w:bottom="709" w:footer="708" w:gutter="0" w:header="708" w:left="1418" w:right="567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footer"/>
    <w:basedOn w:val="Style_2"/>
    <w:link w:val="Style_4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4_ch" w:type="character">
    <w:name w:val="footer"/>
    <w:basedOn w:val="Style_2_ch"/>
    <w:link w:val="Style_4"/>
  </w:style>
  <w:style w:styleId="Style_5" w:type="paragraph">
    <w:name w:val="toc 4"/>
    <w:next w:val="Style_2"/>
    <w:link w:val="Style_5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List Paragraph"/>
    <w:basedOn w:val="Style_2"/>
    <w:link w:val="Style_10_ch"/>
    <w:pPr>
      <w:widowControl w:val="1"/>
      <w:spacing w:after="0" w:line="240" w:lineRule="auto"/>
      <w:ind w:left="720"/>
      <w:contextualSpacing w:val="1"/>
    </w:pPr>
    <w:rPr>
      <w:rFonts w:ascii="Times New Roman" w:hAnsi="Times New Roman"/>
      <w:sz w:val="24"/>
    </w:rPr>
  </w:style>
  <w:style w:styleId="Style_10_ch" w:type="character">
    <w:name w:val="List Paragraph"/>
    <w:basedOn w:val="Style_2_ch"/>
    <w:link w:val="Style_10"/>
    <w:rPr>
      <w:rFonts w:ascii="Times New Roman" w:hAnsi="Times New Roman"/>
      <w:sz w:val="24"/>
    </w:rPr>
  </w:style>
  <w:style w:styleId="Style_11" w:type="paragraph">
    <w:name w:val="Body Text Indent 3"/>
    <w:basedOn w:val="Style_2"/>
    <w:link w:val="Style_11_ch"/>
    <w:pPr>
      <w:widowControl w:val="1"/>
      <w:spacing w:after="120" w:line="240" w:lineRule="auto"/>
      <w:ind w:left="283"/>
    </w:pPr>
    <w:rPr>
      <w:rFonts w:ascii="Times New Roman" w:hAnsi="Times New Roman"/>
      <w:sz w:val="16"/>
    </w:rPr>
  </w:style>
  <w:style w:styleId="Style_11_ch" w:type="character">
    <w:name w:val="Body Text Indent 3"/>
    <w:basedOn w:val="Style_2_ch"/>
    <w:link w:val="Style_11"/>
    <w:rPr>
      <w:rFonts w:ascii="Times New Roman" w:hAnsi="Times New Roman"/>
      <w:sz w:val="16"/>
    </w:rPr>
  </w:style>
  <w:style w:styleId="Style_12" w:type="paragraph">
    <w:name w:val="toc 3"/>
    <w:next w:val="Style_2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header"/>
    <w:basedOn w:val="Style_2"/>
    <w:link w:val="Style_1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2_ch"/>
    <w:link w:val="Style_1"/>
  </w:style>
  <w:style w:styleId="Style_13" w:type="paragraph">
    <w:name w:val="Balloon Text"/>
    <w:basedOn w:val="Style_2"/>
    <w:link w:val="Style_13_ch"/>
    <w:pPr>
      <w:widowControl w:val="1"/>
      <w:spacing w:after="0" w:line="240" w:lineRule="auto"/>
      <w:ind/>
    </w:pPr>
    <w:rPr>
      <w:rFonts w:ascii="Segoe UI" w:hAnsi="Segoe UI"/>
      <w:sz w:val="18"/>
    </w:rPr>
  </w:style>
  <w:style w:styleId="Style_13_ch" w:type="character">
    <w:name w:val="Balloon Text"/>
    <w:basedOn w:val="Style_2_ch"/>
    <w:link w:val="Style_13"/>
    <w:rPr>
      <w:rFonts w:ascii="Segoe UI" w:hAnsi="Segoe UI"/>
      <w:sz w:val="18"/>
    </w:rPr>
  </w:style>
  <w:style w:styleId="Style_14" w:type="paragraph">
    <w:name w:val="heading 5"/>
    <w:next w:val="Style_2"/>
    <w:link w:val="Style_14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2"/>
    <w:link w:val="Style_15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basedOn w:val="Style_17"/>
    <w:link w:val="Style_16_ch"/>
    <w:rPr>
      <w:color w:val="0000FF"/>
      <w:u w:val="single"/>
    </w:rPr>
  </w:style>
  <w:style w:styleId="Style_16_ch" w:type="character">
    <w:name w:val="Hyperlink"/>
    <w:basedOn w:val="Style_17_ch"/>
    <w:link w:val="Style_16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Основной текст (2)1"/>
    <w:basedOn w:val="Style_2"/>
    <w:link w:val="Style_19_ch"/>
    <w:pPr>
      <w:widowControl w:val="0"/>
      <w:spacing w:after="0" w:before="240" w:line="240" w:lineRule="atLeast"/>
      <w:ind w:hanging="260"/>
    </w:pPr>
    <w:rPr>
      <w:sz w:val="19"/>
    </w:rPr>
  </w:style>
  <w:style w:styleId="Style_19_ch" w:type="character">
    <w:name w:val="Основной текст (2)1"/>
    <w:basedOn w:val="Style_2_ch"/>
    <w:link w:val="Style_19"/>
    <w:rPr>
      <w:sz w:val="19"/>
    </w:rPr>
  </w:style>
  <w:style w:styleId="Style_20" w:type="paragraph">
    <w:name w:val="toc 1"/>
    <w:next w:val="Style_2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Normal (Web)"/>
    <w:basedOn w:val="Style_2"/>
    <w:link w:val="Style_22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2_ch" w:type="character">
    <w:name w:val="Normal (Web)"/>
    <w:basedOn w:val="Style_2_ch"/>
    <w:link w:val="Style_22"/>
    <w:rPr>
      <w:rFonts w:ascii="Times New Roman" w:hAnsi="Times New Roman"/>
      <w:sz w:val="24"/>
    </w:rPr>
  </w:style>
  <w:style w:styleId="Style_23" w:type="paragraph">
    <w:name w:val="toc 9"/>
    <w:next w:val="Style_2"/>
    <w:link w:val="Style_2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Body Text 2"/>
    <w:basedOn w:val="Style_2"/>
    <w:link w:val="Style_24_ch"/>
    <w:pPr>
      <w:widowControl w:val="1"/>
      <w:spacing w:after="120" w:line="480" w:lineRule="auto"/>
      <w:ind/>
    </w:pPr>
    <w:rPr>
      <w:rFonts w:ascii="Times New Roman" w:hAnsi="Times New Roman"/>
      <w:sz w:val="24"/>
    </w:rPr>
  </w:style>
  <w:style w:styleId="Style_24_ch" w:type="character">
    <w:name w:val="Body Text 2"/>
    <w:basedOn w:val="Style_2_ch"/>
    <w:link w:val="Style_24"/>
    <w:rPr>
      <w:rFonts w:ascii="Times New Roman" w:hAnsi="Times New Roman"/>
      <w:sz w:val="24"/>
    </w:rPr>
  </w:style>
  <w:style w:styleId="Style_25" w:type="paragraph">
    <w:name w:val="ConsPlusTitle"/>
    <w:link w:val="Style_25_ch"/>
    <w:pPr>
      <w:widowControl w:val="0"/>
      <w:spacing w:after="0" w:line="240" w:lineRule="auto"/>
      <w:ind/>
    </w:pPr>
    <w:rPr>
      <w:rFonts w:ascii="Times New Roman" w:hAnsi="Times New Roman"/>
      <w:b w:val="1"/>
      <w:sz w:val="24"/>
    </w:rPr>
  </w:style>
  <w:style w:styleId="Style_25_ch" w:type="character">
    <w:name w:val="ConsPlusTitle"/>
    <w:link w:val="Style_25"/>
    <w:rPr>
      <w:rFonts w:ascii="Times New Roman" w:hAnsi="Times New Roman"/>
      <w:b w:val="1"/>
      <w:sz w:val="24"/>
    </w:rPr>
  </w:style>
  <w:style w:styleId="Style_26" w:type="paragraph">
    <w:name w:val="toc 8"/>
    <w:next w:val="Style_2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Body Text"/>
    <w:basedOn w:val="Style_2"/>
    <w:link w:val="Style_27_ch"/>
    <w:pPr>
      <w:widowControl w:val="1"/>
      <w:spacing w:after="120"/>
      <w:ind/>
    </w:pPr>
  </w:style>
  <w:style w:styleId="Style_27_ch" w:type="character">
    <w:name w:val="Body Text"/>
    <w:basedOn w:val="Style_2_ch"/>
    <w:link w:val="Style_27"/>
  </w:style>
  <w:style w:styleId="Style_28" w:type="paragraph">
    <w:name w:val="toc 5"/>
    <w:next w:val="Style_2"/>
    <w:link w:val="Style_28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29" w:type="paragraph">
    <w:name w:val="Subtitle"/>
    <w:next w:val="Style_2"/>
    <w:link w:val="Style_2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msonormalcxsplast"/>
    <w:basedOn w:val="Style_2"/>
    <w:link w:val="Style_30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0_ch" w:type="character">
    <w:name w:val="msonormalcxsplast"/>
    <w:basedOn w:val="Style_2_ch"/>
    <w:link w:val="Style_30"/>
    <w:rPr>
      <w:rFonts w:ascii="Times New Roman" w:hAnsi="Times New Roman"/>
      <w:sz w:val="24"/>
    </w:rPr>
  </w:style>
  <w:style w:styleId="Style_31" w:type="paragraph">
    <w:name w:val="Title"/>
    <w:next w:val="Style_2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2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3" w:type="paragraph">
    <w:name w:val="heading 2"/>
    <w:next w:val="Style_2"/>
    <w:link w:val="Style_33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2022-12-14T09:24:00Z</dcterms:created>
  <dcterms:modified xsi:type="dcterms:W3CDTF">2026-11-03T04:15:03Z</dcterms:modified>
</cp:coreProperties>
</file>