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18" w:rsidRDefault="00140F18" w:rsidP="00140F18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РОССИЙСКАЯ  ФЕДЕРАЦИЯ</w:t>
      </w:r>
    </w:p>
    <w:p w:rsidR="00140F18" w:rsidRDefault="00140F18" w:rsidP="00140F18">
      <w:pPr>
        <w:jc w:val="center"/>
        <w:rPr>
          <w:color w:val="0000FF"/>
          <w:sz w:val="28"/>
          <w:szCs w:val="28"/>
        </w:rPr>
      </w:pPr>
    </w:p>
    <w:p w:rsidR="00140F18" w:rsidRDefault="00140F18" w:rsidP="00140F18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АДМИНИСТРАЦИЯ РУБЦОВСКОГО РАЙОНА</w:t>
      </w:r>
    </w:p>
    <w:p w:rsidR="00140F18" w:rsidRDefault="00140F18" w:rsidP="00140F18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АЛТАЙСКОГО КРАЯ</w:t>
      </w:r>
    </w:p>
    <w:p w:rsidR="00140F18" w:rsidRDefault="00140F18" w:rsidP="00140F18">
      <w:pPr>
        <w:jc w:val="center"/>
        <w:rPr>
          <w:color w:val="0000FF"/>
          <w:sz w:val="22"/>
          <w:szCs w:val="22"/>
        </w:rPr>
      </w:pPr>
    </w:p>
    <w:p w:rsidR="00140F18" w:rsidRDefault="00140F18" w:rsidP="00140F18">
      <w:pPr>
        <w:jc w:val="center"/>
        <w:rPr>
          <w:rFonts w:ascii="Impact" w:hAnsi="Impact"/>
          <w:b/>
          <w:color w:val="0000FF"/>
          <w:sz w:val="52"/>
          <w:szCs w:val="52"/>
        </w:rPr>
      </w:pPr>
      <w:r>
        <w:rPr>
          <w:rFonts w:ascii="Impact" w:hAnsi="Impact"/>
          <w:b/>
          <w:color w:val="0000FF"/>
          <w:sz w:val="52"/>
          <w:szCs w:val="52"/>
        </w:rPr>
        <w:t>П О С Т А Н О В Л Е Н И Е</w:t>
      </w:r>
    </w:p>
    <w:p w:rsidR="00140F18" w:rsidRDefault="00140F18" w:rsidP="00140F18">
      <w:pPr>
        <w:jc w:val="center"/>
        <w:rPr>
          <w:rFonts w:ascii="Impact" w:hAnsi="Impact"/>
          <w:color w:val="0000FF"/>
          <w:szCs w:val="22"/>
        </w:rPr>
      </w:pPr>
    </w:p>
    <w:p w:rsidR="00140F18" w:rsidRDefault="00140F18" w:rsidP="00140F18">
      <w:pPr>
        <w:jc w:val="both"/>
        <w:rPr>
          <w:color w:val="0000FF"/>
        </w:rPr>
      </w:pPr>
      <w:r>
        <w:rPr>
          <w:color w:val="0000FF"/>
        </w:rPr>
        <w:t xml:space="preserve">от </w:t>
      </w:r>
      <w:r w:rsidR="002817EE">
        <w:rPr>
          <w:color w:val="0000FF"/>
        </w:rPr>
        <w:t>17</w:t>
      </w:r>
      <w:r>
        <w:rPr>
          <w:color w:val="0000FF"/>
        </w:rPr>
        <w:t>.0</w:t>
      </w:r>
      <w:r w:rsidR="002817EE">
        <w:rPr>
          <w:color w:val="0000FF"/>
        </w:rPr>
        <w:t>7</w:t>
      </w:r>
      <w:r>
        <w:rPr>
          <w:color w:val="0000FF"/>
        </w:rPr>
        <w:t xml:space="preserve">.2019                                                                                         </w:t>
      </w:r>
      <w:r w:rsidR="002817EE">
        <w:rPr>
          <w:color w:val="0000FF"/>
        </w:rPr>
        <w:t xml:space="preserve">                            </w:t>
      </w:r>
      <w:r>
        <w:rPr>
          <w:color w:val="0000FF"/>
        </w:rPr>
        <w:t xml:space="preserve">     №  </w:t>
      </w:r>
      <w:r w:rsidR="002817EE">
        <w:rPr>
          <w:color w:val="0000FF"/>
        </w:rPr>
        <w:t>364</w:t>
      </w:r>
    </w:p>
    <w:p w:rsidR="00140F18" w:rsidRDefault="00140F18" w:rsidP="00140F18">
      <w:pPr>
        <w:jc w:val="center"/>
        <w:rPr>
          <w:color w:val="0000FF"/>
        </w:rPr>
      </w:pPr>
      <w:r>
        <w:rPr>
          <w:color w:val="0000FF"/>
        </w:rPr>
        <w:t>г.Рубцовск</w:t>
      </w:r>
    </w:p>
    <w:p w:rsidR="001D4872" w:rsidRDefault="001D4872" w:rsidP="001D4872">
      <w:pPr>
        <w:spacing w:line="276" w:lineRule="auto"/>
        <w:ind w:left="5103"/>
        <w:jc w:val="both"/>
        <w:rPr>
          <w:sz w:val="28"/>
          <w:szCs w:val="28"/>
        </w:rPr>
      </w:pPr>
    </w:p>
    <w:p w:rsidR="001D4872" w:rsidRDefault="001D4872" w:rsidP="001D4872">
      <w:pPr>
        <w:spacing w:line="276" w:lineRule="auto"/>
        <w:ind w:left="5103"/>
        <w:jc w:val="both"/>
        <w:rPr>
          <w:sz w:val="28"/>
          <w:szCs w:val="28"/>
        </w:rPr>
      </w:pPr>
    </w:p>
    <w:p w:rsidR="001D4872" w:rsidRDefault="001D4872" w:rsidP="001D4872">
      <w:pPr>
        <w:spacing w:line="276" w:lineRule="auto"/>
        <w:ind w:left="5103"/>
        <w:jc w:val="both"/>
        <w:rPr>
          <w:sz w:val="28"/>
          <w:szCs w:val="28"/>
        </w:rPr>
      </w:pPr>
    </w:p>
    <w:p w:rsidR="001D4872" w:rsidRPr="006C219E" w:rsidRDefault="001D4872" w:rsidP="001D4872">
      <w:pPr>
        <w:spacing w:line="276" w:lineRule="auto"/>
        <w:ind w:left="5103"/>
        <w:jc w:val="both"/>
        <w:rPr>
          <w:sz w:val="28"/>
          <w:szCs w:val="28"/>
        </w:rPr>
      </w:pPr>
    </w:p>
    <w:p w:rsidR="001D4872" w:rsidRPr="006C219E" w:rsidRDefault="001D4872" w:rsidP="001D4872">
      <w:pPr>
        <w:jc w:val="both"/>
        <w:rPr>
          <w:color w:val="FF0000"/>
        </w:rPr>
      </w:pPr>
    </w:p>
    <w:p w:rsidR="002817EE" w:rsidRDefault="002817EE" w:rsidP="002817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</w:t>
      </w:r>
    </w:p>
    <w:p w:rsidR="002817EE" w:rsidRDefault="002817EE" w:rsidP="00281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«Комплексное развитие систем коммунальной  </w:t>
      </w:r>
    </w:p>
    <w:p w:rsidR="002817EE" w:rsidRDefault="002817EE" w:rsidP="00281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инфраструктуры муниципального </w:t>
      </w:r>
    </w:p>
    <w:p w:rsidR="002817EE" w:rsidRDefault="002817EE" w:rsidP="00281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 </w:t>
      </w:r>
      <w:proofErr w:type="spellStart"/>
      <w:r>
        <w:rPr>
          <w:sz w:val="28"/>
          <w:szCs w:val="28"/>
        </w:rPr>
        <w:t>Рубцовский</w:t>
      </w:r>
      <w:proofErr w:type="spellEnd"/>
      <w:r>
        <w:rPr>
          <w:sz w:val="28"/>
          <w:szCs w:val="28"/>
        </w:rPr>
        <w:t xml:space="preserve"> сельсовет </w:t>
      </w:r>
    </w:p>
    <w:p w:rsidR="002817EE" w:rsidRDefault="002817EE" w:rsidP="002817E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</w:t>
      </w:r>
    </w:p>
    <w:p w:rsidR="002817EE" w:rsidRDefault="002817EE" w:rsidP="002817EE">
      <w:pPr>
        <w:tabs>
          <w:tab w:val="left" w:pos="41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период 2019 -2034 годы»</w:t>
      </w:r>
    </w:p>
    <w:p w:rsidR="002817EE" w:rsidRDefault="002817EE" w:rsidP="002817EE">
      <w:pPr>
        <w:jc w:val="both"/>
        <w:rPr>
          <w:sz w:val="28"/>
          <w:szCs w:val="28"/>
        </w:rPr>
      </w:pPr>
    </w:p>
    <w:p w:rsidR="002817EE" w:rsidRDefault="002817EE" w:rsidP="002817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деральным законом от 06.10.2003 № 131-ФЗ «Об общих принципах организации местного самоуправления в Российской Федерации», Генеральным планом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образования </w:t>
      </w:r>
      <w:proofErr w:type="spellStart"/>
      <w:r>
        <w:rPr>
          <w:sz w:val="28"/>
          <w:szCs w:val="28"/>
        </w:rPr>
        <w:t>Рубцовский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 </w:t>
      </w:r>
    </w:p>
    <w:p w:rsidR="002817EE" w:rsidRDefault="002817EE" w:rsidP="00281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                              </w:t>
      </w:r>
    </w:p>
    <w:p w:rsidR="002817EE" w:rsidRDefault="002817EE" w:rsidP="002817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программу «Комплексное развитие систем коммунальной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фраструктуры муниципального образования </w:t>
      </w:r>
      <w:proofErr w:type="spellStart"/>
      <w:r>
        <w:rPr>
          <w:sz w:val="28"/>
          <w:szCs w:val="28"/>
        </w:rPr>
        <w:t>Рубцовский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на период 2019 -2034 годы». </w:t>
      </w:r>
    </w:p>
    <w:p w:rsidR="002817EE" w:rsidRDefault="002817EE" w:rsidP="002817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оставляю за собой. </w:t>
      </w:r>
    </w:p>
    <w:p w:rsidR="002817EE" w:rsidRDefault="002817EE" w:rsidP="002817EE">
      <w:pPr>
        <w:jc w:val="both"/>
        <w:rPr>
          <w:sz w:val="28"/>
          <w:szCs w:val="28"/>
        </w:rPr>
      </w:pPr>
    </w:p>
    <w:p w:rsidR="002817EE" w:rsidRDefault="002817EE" w:rsidP="002817EE">
      <w:pPr>
        <w:jc w:val="both"/>
        <w:rPr>
          <w:sz w:val="28"/>
          <w:szCs w:val="28"/>
        </w:rPr>
      </w:pPr>
    </w:p>
    <w:p w:rsidR="002817EE" w:rsidRDefault="002817EE" w:rsidP="002817E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П.И. Афанасьев</w:t>
      </w:r>
    </w:p>
    <w:p w:rsidR="002817EE" w:rsidRDefault="002817EE" w:rsidP="002817EE">
      <w:pPr>
        <w:jc w:val="both"/>
        <w:rPr>
          <w:sz w:val="28"/>
          <w:szCs w:val="28"/>
        </w:rPr>
      </w:pPr>
    </w:p>
    <w:p w:rsidR="001D4872" w:rsidRPr="006C219E" w:rsidRDefault="001D4872" w:rsidP="001D4872">
      <w:pPr>
        <w:jc w:val="both"/>
        <w:rPr>
          <w:color w:val="FF0000"/>
        </w:rPr>
      </w:pPr>
    </w:p>
    <w:p w:rsidR="001D4872" w:rsidRPr="006C219E" w:rsidRDefault="001D4872" w:rsidP="001D4872">
      <w:pPr>
        <w:jc w:val="both"/>
        <w:rPr>
          <w:color w:val="FF0000"/>
        </w:rPr>
      </w:pPr>
    </w:p>
    <w:p w:rsidR="001D4872" w:rsidRPr="006C219E" w:rsidRDefault="001D4872" w:rsidP="001D4872">
      <w:pPr>
        <w:jc w:val="both"/>
        <w:rPr>
          <w:color w:val="FF0000"/>
        </w:rPr>
      </w:pPr>
    </w:p>
    <w:p w:rsidR="001D4872" w:rsidRPr="006C219E" w:rsidRDefault="001D4872" w:rsidP="001D4872">
      <w:pPr>
        <w:jc w:val="both"/>
        <w:rPr>
          <w:color w:val="FF0000"/>
        </w:rPr>
      </w:pPr>
    </w:p>
    <w:p w:rsidR="001D4872" w:rsidRPr="006C219E" w:rsidRDefault="001D4872" w:rsidP="001D4872">
      <w:pPr>
        <w:jc w:val="both"/>
        <w:rPr>
          <w:color w:val="FF0000"/>
        </w:rPr>
      </w:pPr>
    </w:p>
    <w:p w:rsidR="001D4872" w:rsidRPr="006C219E" w:rsidRDefault="001D4872" w:rsidP="001D4872">
      <w:pPr>
        <w:jc w:val="both"/>
        <w:rPr>
          <w:color w:val="FF0000"/>
        </w:rPr>
      </w:pPr>
    </w:p>
    <w:p w:rsidR="001D4872" w:rsidRPr="006C219E" w:rsidRDefault="001D4872" w:rsidP="001D4872">
      <w:pPr>
        <w:jc w:val="both"/>
        <w:rPr>
          <w:color w:val="FF0000"/>
        </w:rPr>
      </w:pPr>
    </w:p>
    <w:p w:rsidR="001D4872" w:rsidRPr="006C219E" w:rsidRDefault="001D4872" w:rsidP="001D4872">
      <w:pPr>
        <w:jc w:val="both"/>
        <w:rPr>
          <w:color w:val="FF0000"/>
        </w:rPr>
      </w:pPr>
    </w:p>
    <w:p w:rsidR="001D4872" w:rsidRPr="006C219E" w:rsidRDefault="001D4872" w:rsidP="001D4872">
      <w:pPr>
        <w:jc w:val="both"/>
        <w:rPr>
          <w:color w:val="FF0000"/>
        </w:rPr>
      </w:pPr>
    </w:p>
    <w:p w:rsidR="001D4872" w:rsidRPr="006C219E" w:rsidRDefault="001D4872" w:rsidP="001D4872">
      <w:pPr>
        <w:jc w:val="both"/>
        <w:rPr>
          <w:color w:val="FF0000"/>
        </w:rPr>
      </w:pPr>
    </w:p>
    <w:p w:rsidR="001D4872" w:rsidRPr="006C219E" w:rsidRDefault="001D4872" w:rsidP="001D4872">
      <w:pPr>
        <w:jc w:val="both"/>
        <w:rPr>
          <w:color w:val="FF0000"/>
        </w:rPr>
      </w:pPr>
    </w:p>
    <w:p w:rsidR="001D4872" w:rsidRPr="00914794" w:rsidRDefault="00914794" w:rsidP="001D4872">
      <w:pPr>
        <w:spacing w:line="360" w:lineRule="auto"/>
        <w:jc w:val="center"/>
      </w:pPr>
      <w:r w:rsidRPr="00914794">
        <w:t xml:space="preserve">ПРОГРАММА </w:t>
      </w:r>
      <w:r w:rsidR="001D4872" w:rsidRPr="00914794">
        <w:t>КОМПЛЕКС</w:t>
      </w:r>
      <w:r w:rsidRPr="00914794">
        <w:t xml:space="preserve">НОГО </w:t>
      </w:r>
    </w:p>
    <w:p w:rsidR="00914794" w:rsidRDefault="001D4872" w:rsidP="001D4872">
      <w:pPr>
        <w:spacing w:line="360" w:lineRule="auto"/>
        <w:jc w:val="center"/>
      </w:pPr>
      <w:r w:rsidRPr="006C219E">
        <w:t>РАЗВИТИЯ</w:t>
      </w:r>
      <w:r>
        <w:t xml:space="preserve"> </w:t>
      </w:r>
      <w:r w:rsidR="00914794">
        <w:t>СИСТЕМ КОММУНАЛЬНОЙ</w:t>
      </w:r>
      <w:r>
        <w:t xml:space="preserve"> ИНФРАСТРУКТУРЫ</w:t>
      </w:r>
      <w:r w:rsidRPr="006C219E">
        <w:t xml:space="preserve"> </w:t>
      </w:r>
    </w:p>
    <w:p w:rsidR="001D4872" w:rsidRPr="006C219E" w:rsidRDefault="001D4872" w:rsidP="001D4872">
      <w:pPr>
        <w:spacing w:line="360" w:lineRule="auto"/>
        <w:jc w:val="center"/>
      </w:pPr>
      <w:r w:rsidRPr="006C219E">
        <w:t xml:space="preserve">МУНИЦИПАЛЬНОГО ОБРАЗОВАНИЯ РУБЦОВСКИЙ СЕЛЬСОВЕТ </w:t>
      </w:r>
    </w:p>
    <w:p w:rsidR="001D4872" w:rsidRPr="006C219E" w:rsidRDefault="001D4872" w:rsidP="001D4872">
      <w:pPr>
        <w:spacing w:line="360" w:lineRule="auto"/>
        <w:jc w:val="center"/>
      </w:pPr>
      <w:r w:rsidRPr="006C219E">
        <w:t xml:space="preserve">РУБЦОВСКОГО РАЙОНА </w:t>
      </w:r>
    </w:p>
    <w:p w:rsidR="001D4872" w:rsidRPr="006C219E" w:rsidRDefault="001D4872" w:rsidP="001D4872">
      <w:pPr>
        <w:spacing w:line="360" w:lineRule="auto"/>
        <w:jc w:val="center"/>
      </w:pPr>
      <w:r w:rsidRPr="006C219E">
        <w:t>АЛТАЙСКОГО КРАЯ</w:t>
      </w:r>
    </w:p>
    <w:p w:rsidR="001D4872" w:rsidRPr="006C219E" w:rsidRDefault="001D4872" w:rsidP="001D4872">
      <w:pPr>
        <w:spacing w:line="360" w:lineRule="auto"/>
        <w:jc w:val="center"/>
      </w:pPr>
      <w:r w:rsidRPr="006C219E">
        <w:t xml:space="preserve">НА </w:t>
      </w:r>
      <w:r w:rsidRPr="00735F73">
        <w:t>201</w:t>
      </w:r>
      <w:r>
        <w:t>9</w:t>
      </w:r>
      <w:r w:rsidRPr="00735F73">
        <w:t>-20</w:t>
      </w:r>
      <w:r>
        <w:t>34</w:t>
      </w:r>
      <w:r w:rsidRPr="006C219E">
        <w:t xml:space="preserve"> ГОДЫ</w:t>
      </w:r>
    </w:p>
    <w:p w:rsidR="001D4872" w:rsidRPr="006C219E" w:rsidRDefault="001D4872" w:rsidP="001D4872">
      <w:pPr>
        <w:jc w:val="center"/>
      </w:pPr>
    </w:p>
    <w:p w:rsidR="001D4872" w:rsidRPr="006C219E" w:rsidRDefault="001D4872" w:rsidP="001D4872">
      <w:pPr>
        <w:jc w:val="center"/>
      </w:pPr>
    </w:p>
    <w:p w:rsidR="001D4872" w:rsidRPr="006C219E" w:rsidRDefault="001D4872" w:rsidP="001D4872">
      <w:pPr>
        <w:jc w:val="center"/>
      </w:pPr>
    </w:p>
    <w:p w:rsidR="001D4872" w:rsidRPr="006C219E" w:rsidRDefault="001D4872" w:rsidP="001D4872">
      <w:pPr>
        <w:jc w:val="center"/>
      </w:pPr>
    </w:p>
    <w:p w:rsidR="001D4872" w:rsidRPr="006C219E" w:rsidRDefault="001D4872" w:rsidP="001D4872">
      <w:pPr>
        <w:jc w:val="center"/>
      </w:pPr>
    </w:p>
    <w:p w:rsidR="001D4872" w:rsidRPr="006C219E" w:rsidRDefault="001D4872" w:rsidP="001D4872">
      <w:pPr>
        <w:jc w:val="center"/>
      </w:pPr>
    </w:p>
    <w:p w:rsidR="001D4872" w:rsidRPr="006C219E" w:rsidRDefault="001D4872" w:rsidP="001D4872">
      <w:pPr>
        <w:jc w:val="center"/>
      </w:pPr>
    </w:p>
    <w:p w:rsidR="001D4872" w:rsidRPr="006C219E" w:rsidRDefault="001D4872" w:rsidP="001D4872">
      <w:pPr>
        <w:jc w:val="center"/>
      </w:pPr>
    </w:p>
    <w:p w:rsidR="001D4872" w:rsidRPr="006C219E" w:rsidRDefault="001D4872" w:rsidP="001D4872">
      <w:pPr>
        <w:jc w:val="center"/>
      </w:pPr>
    </w:p>
    <w:p w:rsidR="001D4872" w:rsidRPr="006C219E" w:rsidRDefault="001D4872" w:rsidP="001D4872">
      <w:pPr>
        <w:jc w:val="center"/>
      </w:pPr>
    </w:p>
    <w:p w:rsidR="001D4872" w:rsidRPr="006C219E" w:rsidRDefault="001D4872" w:rsidP="001D4872">
      <w:pPr>
        <w:jc w:val="center"/>
      </w:pPr>
    </w:p>
    <w:p w:rsidR="001D4872" w:rsidRPr="006C219E" w:rsidRDefault="001D4872" w:rsidP="001D4872">
      <w:pPr>
        <w:jc w:val="center"/>
      </w:pPr>
    </w:p>
    <w:p w:rsidR="001D4872" w:rsidRPr="006C219E" w:rsidRDefault="001D4872" w:rsidP="001D4872">
      <w:pPr>
        <w:jc w:val="center"/>
      </w:pPr>
    </w:p>
    <w:p w:rsidR="001D4872" w:rsidRDefault="001D4872" w:rsidP="001D4872">
      <w:pPr>
        <w:jc w:val="center"/>
      </w:pPr>
    </w:p>
    <w:p w:rsidR="001D4872" w:rsidRDefault="001D4872" w:rsidP="001D4872">
      <w:pPr>
        <w:jc w:val="center"/>
      </w:pPr>
    </w:p>
    <w:p w:rsidR="001D4872" w:rsidRDefault="001D4872" w:rsidP="001D4872">
      <w:pPr>
        <w:jc w:val="center"/>
      </w:pPr>
    </w:p>
    <w:p w:rsidR="001D4872" w:rsidRDefault="001D4872" w:rsidP="001D4872">
      <w:pPr>
        <w:jc w:val="center"/>
      </w:pPr>
    </w:p>
    <w:p w:rsidR="001D4872" w:rsidRDefault="001D4872" w:rsidP="001D4872">
      <w:pPr>
        <w:jc w:val="center"/>
      </w:pPr>
    </w:p>
    <w:p w:rsidR="001D4872" w:rsidRDefault="001D4872" w:rsidP="001D4872">
      <w:pPr>
        <w:jc w:val="center"/>
      </w:pPr>
    </w:p>
    <w:p w:rsidR="001D4872" w:rsidRDefault="001D4872" w:rsidP="001D4872">
      <w:pPr>
        <w:jc w:val="center"/>
      </w:pPr>
    </w:p>
    <w:p w:rsidR="001D4872" w:rsidRDefault="001D4872" w:rsidP="001D4872">
      <w:pPr>
        <w:jc w:val="center"/>
      </w:pPr>
    </w:p>
    <w:p w:rsidR="001D4872" w:rsidRDefault="001D4872" w:rsidP="001D4872">
      <w:pPr>
        <w:jc w:val="center"/>
      </w:pPr>
    </w:p>
    <w:p w:rsidR="001D4872" w:rsidRDefault="001D4872" w:rsidP="001D4872">
      <w:pPr>
        <w:jc w:val="center"/>
      </w:pPr>
    </w:p>
    <w:p w:rsidR="001D4872" w:rsidRDefault="001D4872" w:rsidP="001D4872">
      <w:pPr>
        <w:jc w:val="center"/>
      </w:pPr>
    </w:p>
    <w:p w:rsidR="001D4872" w:rsidRDefault="001D4872" w:rsidP="001D4872">
      <w:pPr>
        <w:jc w:val="center"/>
      </w:pPr>
    </w:p>
    <w:p w:rsidR="001D4872" w:rsidRPr="006C219E" w:rsidRDefault="001D4872" w:rsidP="001D4872">
      <w:pPr>
        <w:jc w:val="center"/>
      </w:pPr>
    </w:p>
    <w:p w:rsidR="001D4872" w:rsidRPr="001D4872" w:rsidRDefault="001D4872" w:rsidP="001D4872">
      <w:pPr>
        <w:pStyle w:val="12"/>
        <w:spacing w:before="0" w:after="0"/>
        <w:jc w:val="both"/>
        <w:rPr>
          <w:b w:val="0"/>
          <w:sz w:val="24"/>
          <w:szCs w:val="24"/>
          <w:lang w:val="ru-RU"/>
        </w:rPr>
        <w:sectPr w:rsidR="001D4872" w:rsidRPr="001D4872" w:rsidSect="00521DEC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1134" w:left="1276" w:header="709" w:footer="709" w:gutter="0"/>
          <w:cols w:space="708"/>
          <w:titlePg/>
          <w:docGrid w:linePitch="360"/>
        </w:sectPr>
      </w:pPr>
    </w:p>
    <w:p w:rsidR="001D4872" w:rsidRPr="004B4CDF" w:rsidRDefault="001D4872" w:rsidP="001D4872">
      <w:pPr>
        <w:pStyle w:val="aa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4B4CDF">
        <w:rPr>
          <w:rFonts w:ascii="Times New Roman" w:hAnsi="Times New Roman"/>
          <w:color w:val="auto"/>
        </w:rPr>
        <w:lastRenderedPageBreak/>
        <w:t>Содержание</w:t>
      </w:r>
    </w:p>
    <w:p w:rsidR="0068249E" w:rsidRPr="0068249E" w:rsidRDefault="000A470C" w:rsidP="0068249E">
      <w:pPr>
        <w:pStyle w:val="1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68249E">
        <w:fldChar w:fldCharType="begin"/>
      </w:r>
      <w:r w:rsidR="001D4872" w:rsidRPr="0068249E">
        <w:instrText xml:space="preserve"> TOC \o "1-3" \h \z \u </w:instrText>
      </w:r>
      <w:r w:rsidRPr="0068249E">
        <w:fldChar w:fldCharType="separate"/>
      </w:r>
      <w:hyperlink w:anchor="_Toc6768104" w:history="1">
        <w:r w:rsidR="0068249E" w:rsidRPr="0068249E">
          <w:rPr>
            <w:rStyle w:val="a4"/>
          </w:rPr>
          <w:t>Паспорт Программы</w:t>
        </w:r>
        <w:r w:rsidR="0068249E" w:rsidRPr="0068249E">
          <w:rPr>
            <w:webHidden/>
          </w:rPr>
          <w:tab/>
        </w:r>
        <w:r w:rsidRPr="0068249E">
          <w:rPr>
            <w:webHidden/>
          </w:rPr>
          <w:fldChar w:fldCharType="begin"/>
        </w:r>
        <w:r w:rsidR="0068249E" w:rsidRPr="0068249E">
          <w:rPr>
            <w:webHidden/>
          </w:rPr>
          <w:instrText xml:space="preserve"> PAGEREF _Toc6768104 \h </w:instrText>
        </w:r>
        <w:r w:rsidRPr="0068249E">
          <w:rPr>
            <w:webHidden/>
          </w:rPr>
        </w:r>
        <w:r w:rsidRPr="0068249E">
          <w:rPr>
            <w:webHidden/>
          </w:rPr>
          <w:fldChar w:fldCharType="separate"/>
        </w:r>
        <w:r w:rsidR="001E7585">
          <w:rPr>
            <w:webHidden/>
          </w:rPr>
          <w:t>3</w:t>
        </w:r>
        <w:r w:rsidRPr="0068249E">
          <w:rPr>
            <w:webHidden/>
          </w:rPr>
          <w:fldChar w:fldCharType="end"/>
        </w:r>
      </w:hyperlink>
    </w:p>
    <w:p w:rsidR="0068249E" w:rsidRPr="0068249E" w:rsidRDefault="000A470C" w:rsidP="0068249E">
      <w:pPr>
        <w:pStyle w:val="11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6768105" w:history="1">
        <w:r w:rsidR="0068249E" w:rsidRPr="0068249E">
          <w:rPr>
            <w:rStyle w:val="a4"/>
          </w:rPr>
          <w:t xml:space="preserve">1.  Характеристика  существующего состояния </w:t>
        </w:r>
        <w:r w:rsidR="00914794">
          <w:rPr>
            <w:rStyle w:val="a4"/>
          </w:rPr>
          <w:t>систем коммунальной</w:t>
        </w:r>
        <w:r w:rsidR="0068249E" w:rsidRPr="0068249E">
          <w:rPr>
            <w:rStyle w:val="a4"/>
          </w:rPr>
          <w:t xml:space="preserve">  инфраструктуры</w:t>
        </w:r>
        <w:r w:rsidR="0068249E" w:rsidRPr="0068249E">
          <w:rPr>
            <w:webHidden/>
          </w:rPr>
          <w:tab/>
        </w:r>
        <w:r w:rsidRPr="0068249E">
          <w:rPr>
            <w:webHidden/>
          </w:rPr>
          <w:fldChar w:fldCharType="begin"/>
        </w:r>
        <w:r w:rsidR="0068249E" w:rsidRPr="0068249E">
          <w:rPr>
            <w:webHidden/>
          </w:rPr>
          <w:instrText xml:space="preserve"> PAGEREF _Toc6768105 \h </w:instrText>
        </w:r>
        <w:r w:rsidRPr="0068249E">
          <w:rPr>
            <w:webHidden/>
          </w:rPr>
        </w:r>
        <w:r w:rsidRPr="0068249E">
          <w:rPr>
            <w:webHidden/>
          </w:rPr>
          <w:fldChar w:fldCharType="separate"/>
        </w:r>
        <w:r w:rsidR="001E7585">
          <w:rPr>
            <w:webHidden/>
          </w:rPr>
          <w:t>4</w:t>
        </w:r>
        <w:r w:rsidRPr="0068249E">
          <w:rPr>
            <w:webHidden/>
          </w:rPr>
          <w:fldChar w:fldCharType="end"/>
        </w:r>
      </w:hyperlink>
    </w:p>
    <w:p w:rsidR="0068249E" w:rsidRPr="0068249E" w:rsidRDefault="000A470C" w:rsidP="0068249E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68106" w:history="1">
        <w:r w:rsidR="0068249E" w:rsidRPr="0068249E">
          <w:rPr>
            <w:rStyle w:val="a4"/>
            <w:iCs/>
            <w:noProof/>
          </w:rPr>
          <w:t>1.1. Демографическое развитие муниципального образования Рубцовский сельсовет</w:t>
        </w:r>
        <w:r w:rsidR="0068249E" w:rsidRPr="0068249E">
          <w:rPr>
            <w:noProof/>
            <w:webHidden/>
          </w:rPr>
          <w:tab/>
        </w:r>
        <w:r w:rsidRPr="0068249E">
          <w:rPr>
            <w:noProof/>
            <w:webHidden/>
          </w:rPr>
          <w:fldChar w:fldCharType="begin"/>
        </w:r>
        <w:r w:rsidR="0068249E" w:rsidRPr="0068249E">
          <w:rPr>
            <w:noProof/>
            <w:webHidden/>
          </w:rPr>
          <w:instrText xml:space="preserve"> PAGEREF _Toc6768106 \h </w:instrText>
        </w:r>
        <w:r w:rsidRPr="0068249E">
          <w:rPr>
            <w:noProof/>
            <w:webHidden/>
          </w:rPr>
        </w:r>
        <w:r w:rsidRPr="0068249E">
          <w:rPr>
            <w:noProof/>
            <w:webHidden/>
          </w:rPr>
          <w:fldChar w:fldCharType="separate"/>
        </w:r>
        <w:r w:rsidR="001E7585">
          <w:rPr>
            <w:noProof/>
            <w:webHidden/>
          </w:rPr>
          <w:t>5</w:t>
        </w:r>
        <w:r w:rsidRPr="0068249E">
          <w:rPr>
            <w:noProof/>
            <w:webHidden/>
          </w:rPr>
          <w:fldChar w:fldCharType="end"/>
        </w:r>
      </w:hyperlink>
    </w:p>
    <w:p w:rsidR="0068249E" w:rsidRPr="0068249E" w:rsidRDefault="000A470C" w:rsidP="0068249E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68107" w:history="1">
        <w:r w:rsidR="0068249E" w:rsidRPr="0068249E">
          <w:rPr>
            <w:rStyle w:val="a4"/>
            <w:bCs/>
            <w:iCs/>
            <w:noProof/>
          </w:rPr>
          <w:t>1.2.  Перспективное строительство муниципального образования         Рубцовский сельсовет</w:t>
        </w:r>
        <w:r w:rsidR="0068249E" w:rsidRPr="0068249E">
          <w:rPr>
            <w:noProof/>
            <w:webHidden/>
          </w:rPr>
          <w:tab/>
        </w:r>
        <w:r w:rsidRPr="0068249E">
          <w:rPr>
            <w:noProof/>
            <w:webHidden/>
          </w:rPr>
          <w:fldChar w:fldCharType="begin"/>
        </w:r>
        <w:r w:rsidR="0068249E" w:rsidRPr="0068249E">
          <w:rPr>
            <w:noProof/>
            <w:webHidden/>
          </w:rPr>
          <w:instrText xml:space="preserve"> PAGEREF _Toc6768107 \h </w:instrText>
        </w:r>
        <w:r w:rsidRPr="0068249E">
          <w:rPr>
            <w:noProof/>
            <w:webHidden/>
          </w:rPr>
        </w:r>
        <w:r w:rsidRPr="0068249E">
          <w:rPr>
            <w:noProof/>
            <w:webHidden/>
          </w:rPr>
          <w:fldChar w:fldCharType="separate"/>
        </w:r>
        <w:r w:rsidR="001E7585">
          <w:rPr>
            <w:noProof/>
            <w:webHidden/>
          </w:rPr>
          <w:t>5</w:t>
        </w:r>
        <w:r w:rsidRPr="0068249E">
          <w:rPr>
            <w:noProof/>
            <w:webHidden/>
          </w:rPr>
          <w:fldChar w:fldCharType="end"/>
        </w:r>
      </w:hyperlink>
    </w:p>
    <w:p w:rsidR="0068249E" w:rsidRPr="0068249E" w:rsidRDefault="000A470C" w:rsidP="0068249E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68108" w:history="1">
        <w:r w:rsidR="0068249E" w:rsidRPr="0068249E">
          <w:rPr>
            <w:rStyle w:val="a4"/>
            <w:noProof/>
          </w:rPr>
          <w:t xml:space="preserve">1.3.   Состояние </w:t>
        </w:r>
        <w:r w:rsidR="00914794">
          <w:rPr>
            <w:rStyle w:val="a4"/>
            <w:noProof/>
          </w:rPr>
          <w:t>систем коммунальной</w:t>
        </w:r>
        <w:r w:rsidR="0068249E" w:rsidRPr="0068249E">
          <w:rPr>
            <w:rStyle w:val="a4"/>
            <w:noProof/>
          </w:rPr>
          <w:t xml:space="preserve"> инфраструктуры муниципального образования Рубцовский сельсовет</w:t>
        </w:r>
        <w:r w:rsidR="0068249E" w:rsidRPr="0068249E">
          <w:rPr>
            <w:noProof/>
            <w:webHidden/>
          </w:rPr>
          <w:tab/>
        </w:r>
        <w:r w:rsidRPr="0068249E">
          <w:rPr>
            <w:noProof/>
            <w:webHidden/>
          </w:rPr>
          <w:fldChar w:fldCharType="begin"/>
        </w:r>
        <w:r w:rsidR="0068249E" w:rsidRPr="0068249E">
          <w:rPr>
            <w:noProof/>
            <w:webHidden/>
          </w:rPr>
          <w:instrText xml:space="preserve"> PAGEREF _Toc6768108 \h </w:instrText>
        </w:r>
        <w:r w:rsidRPr="0068249E">
          <w:rPr>
            <w:noProof/>
            <w:webHidden/>
          </w:rPr>
        </w:r>
        <w:r w:rsidRPr="0068249E">
          <w:rPr>
            <w:noProof/>
            <w:webHidden/>
          </w:rPr>
          <w:fldChar w:fldCharType="separate"/>
        </w:r>
        <w:r w:rsidR="001E7585">
          <w:rPr>
            <w:noProof/>
            <w:webHidden/>
          </w:rPr>
          <w:t>6</w:t>
        </w:r>
        <w:r w:rsidRPr="0068249E">
          <w:rPr>
            <w:noProof/>
            <w:webHidden/>
          </w:rPr>
          <w:fldChar w:fldCharType="end"/>
        </w:r>
      </w:hyperlink>
    </w:p>
    <w:p w:rsidR="0068249E" w:rsidRPr="0068249E" w:rsidRDefault="000A470C" w:rsidP="0068249E">
      <w:pPr>
        <w:pStyle w:val="11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6768109" w:history="1">
        <w:r w:rsidR="0068249E" w:rsidRPr="0068249E">
          <w:rPr>
            <w:rStyle w:val="a4"/>
            <w:bCs/>
          </w:rPr>
          <w:t>2. Основные цели и задачи, сроки и этапы реализации  Программы</w:t>
        </w:r>
        <w:r w:rsidR="0068249E" w:rsidRPr="0068249E">
          <w:rPr>
            <w:webHidden/>
          </w:rPr>
          <w:tab/>
        </w:r>
        <w:r w:rsidRPr="0068249E">
          <w:rPr>
            <w:webHidden/>
          </w:rPr>
          <w:fldChar w:fldCharType="begin"/>
        </w:r>
        <w:r w:rsidR="0068249E" w:rsidRPr="0068249E">
          <w:rPr>
            <w:webHidden/>
          </w:rPr>
          <w:instrText xml:space="preserve"> PAGEREF _Toc6768109 \h </w:instrText>
        </w:r>
        <w:r w:rsidRPr="0068249E">
          <w:rPr>
            <w:webHidden/>
          </w:rPr>
        </w:r>
        <w:r w:rsidRPr="0068249E">
          <w:rPr>
            <w:webHidden/>
          </w:rPr>
          <w:fldChar w:fldCharType="separate"/>
        </w:r>
        <w:r w:rsidR="001E7585">
          <w:rPr>
            <w:webHidden/>
          </w:rPr>
          <w:t>6</w:t>
        </w:r>
        <w:r w:rsidRPr="0068249E">
          <w:rPr>
            <w:webHidden/>
          </w:rPr>
          <w:fldChar w:fldCharType="end"/>
        </w:r>
      </w:hyperlink>
    </w:p>
    <w:p w:rsidR="0068249E" w:rsidRPr="0068249E" w:rsidRDefault="000A470C" w:rsidP="0068249E">
      <w:pPr>
        <w:pStyle w:val="11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6768110" w:history="1">
        <w:r w:rsidR="0068249E" w:rsidRPr="0068249E">
          <w:rPr>
            <w:rStyle w:val="a4"/>
          </w:rPr>
          <w:t xml:space="preserve">3. Мероприятия по развитию систем </w:t>
        </w:r>
        <w:r w:rsidR="00914794">
          <w:rPr>
            <w:rStyle w:val="a4"/>
          </w:rPr>
          <w:t>коммунальной</w:t>
        </w:r>
        <w:r w:rsidR="0068249E" w:rsidRPr="0068249E">
          <w:rPr>
            <w:rStyle w:val="a4"/>
          </w:rPr>
          <w:t xml:space="preserve"> инфраструктуры, целевые индикаторы</w:t>
        </w:r>
        <w:r w:rsidR="0068249E" w:rsidRPr="0068249E">
          <w:rPr>
            <w:webHidden/>
          </w:rPr>
          <w:tab/>
        </w:r>
        <w:r w:rsidRPr="0068249E">
          <w:rPr>
            <w:webHidden/>
          </w:rPr>
          <w:fldChar w:fldCharType="begin"/>
        </w:r>
        <w:r w:rsidR="0068249E" w:rsidRPr="0068249E">
          <w:rPr>
            <w:webHidden/>
          </w:rPr>
          <w:instrText xml:space="preserve"> PAGEREF _Toc6768110 \h </w:instrText>
        </w:r>
        <w:r w:rsidRPr="0068249E">
          <w:rPr>
            <w:webHidden/>
          </w:rPr>
        </w:r>
        <w:r w:rsidRPr="0068249E">
          <w:rPr>
            <w:webHidden/>
          </w:rPr>
          <w:fldChar w:fldCharType="separate"/>
        </w:r>
        <w:r w:rsidR="001E7585">
          <w:rPr>
            <w:webHidden/>
          </w:rPr>
          <w:t>13</w:t>
        </w:r>
        <w:r w:rsidRPr="0068249E">
          <w:rPr>
            <w:webHidden/>
          </w:rPr>
          <w:fldChar w:fldCharType="end"/>
        </w:r>
      </w:hyperlink>
    </w:p>
    <w:p w:rsidR="0068249E" w:rsidRPr="0068249E" w:rsidRDefault="000A470C" w:rsidP="0068249E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68111" w:history="1">
        <w:r w:rsidR="0068249E" w:rsidRPr="0068249E">
          <w:rPr>
            <w:rStyle w:val="a4"/>
            <w:noProof/>
          </w:rPr>
          <w:t>3.1. Общие положения</w:t>
        </w:r>
        <w:r w:rsidR="0068249E" w:rsidRPr="0068249E">
          <w:rPr>
            <w:noProof/>
            <w:webHidden/>
          </w:rPr>
          <w:tab/>
        </w:r>
        <w:r w:rsidRPr="0068249E">
          <w:rPr>
            <w:noProof/>
            <w:webHidden/>
          </w:rPr>
          <w:fldChar w:fldCharType="begin"/>
        </w:r>
        <w:r w:rsidR="0068249E" w:rsidRPr="0068249E">
          <w:rPr>
            <w:noProof/>
            <w:webHidden/>
          </w:rPr>
          <w:instrText xml:space="preserve"> PAGEREF _Toc6768111 \h </w:instrText>
        </w:r>
        <w:r w:rsidRPr="0068249E">
          <w:rPr>
            <w:noProof/>
            <w:webHidden/>
          </w:rPr>
        </w:r>
        <w:r w:rsidRPr="0068249E">
          <w:rPr>
            <w:noProof/>
            <w:webHidden/>
          </w:rPr>
          <w:fldChar w:fldCharType="separate"/>
        </w:r>
        <w:r w:rsidR="001E7585">
          <w:rPr>
            <w:noProof/>
            <w:webHidden/>
          </w:rPr>
          <w:t>13</w:t>
        </w:r>
        <w:r w:rsidRPr="0068249E">
          <w:rPr>
            <w:noProof/>
            <w:webHidden/>
          </w:rPr>
          <w:fldChar w:fldCharType="end"/>
        </w:r>
      </w:hyperlink>
    </w:p>
    <w:p w:rsidR="0068249E" w:rsidRPr="0068249E" w:rsidRDefault="000A470C" w:rsidP="0068249E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768112" w:history="1">
        <w:r w:rsidR="0068249E" w:rsidRPr="0068249E">
          <w:rPr>
            <w:rStyle w:val="a4"/>
            <w:noProof/>
          </w:rPr>
          <w:t xml:space="preserve">3.2.Система </w:t>
        </w:r>
        <w:r w:rsidR="00914794">
          <w:rPr>
            <w:rStyle w:val="a4"/>
            <w:noProof/>
          </w:rPr>
          <w:t>коммунальной</w:t>
        </w:r>
        <w:r w:rsidR="0068249E" w:rsidRPr="0068249E">
          <w:rPr>
            <w:rStyle w:val="a4"/>
            <w:noProof/>
          </w:rPr>
          <w:t xml:space="preserve"> деятельности</w:t>
        </w:r>
        <w:r w:rsidR="0068249E" w:rsidRPr="0068249E">
          <w:rPr>
            <w:noProof/>
            <w:webHidden/>
          </w:rPr>
          <w:tab/>
        </w:r>
        <w:r w:rsidRPr="0068249E">
          <w:rPr>
            <w:noProof/>
            <w:webHidden/>
          </w:rPr>
          <w:fldChar w:fldCharType="begin"/>
        </w:r>
        <w:r w:rsidR="0068249E" w:rsidRPr="0068249E">
          <w:rPr>
            <w:noProof/>
            <w:webHidden/>
          </w:rPr>
          <w:instrText xml:space="preserve"> PAGEREF _Toc6768112 \h </w:instrText>
        </w:r>
        <w:r w:rsidRPr="0068249E">
          <w:rPr>
            <w:noProof/>
            <w:webHidden/>
          </w:rPr>
        </w:r>
        <w:r w:rsidRPr="0068249E">
          <w:rPr>
            <w:noProof/>
            <w:webHidden/>
          </w:rPr>
          <w:fldChar w:fldCharType="separate"/>
        </w:r>
        <w:r w:rsidR="001E7585">
          <w:rPr>
            <w:noProof/>
            <w:webHidden/>
          </w:rPr>
          <w:t>13</w:t>
        </w:r>
        <w:r w:rsidRPr="0068249E">
          <w:rPr>
            <w:noProof/>
            <w:webHidden/>
          </w:rPr>
          <w:fldChar w:fldCharType="end"/>
        </w:r>
      </w:hyperlink>
    </w:p>
    <w:p w:rsidR="0068249E" w:rsidRPr="0068249E" w:rsidRDefault="000A470C" w:rsidP="0068249E">
      <w:pPr>
        <w:pStyle w:val="11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6768113" w:history="1">
        <w:r w:rsidR="0068249E" w:rsidRPr="0068249E">
          <w:rPr>
            <w:rStyle w:val="a4"/>
          </w:rPr>
          <w:t>4. Ожидаемые результаты (оценка эффективности мероприятий)</w:t>
        </w:r>
        <w:r w:rsidR="0068249E" w:rsidRPr="0068249E">
          <w:rPr>
            <w:webHidden/>
          </w:rPr>
          <w:tab/>
        </w:r>
        <w:r w:rsidRPr="0068249E">
          <w:rPr>
            <w:webHidden/>
          </w:rPr>
          <w:fldChar w:fldCharType="begin"/>
        </w:r>
        <w:r w:rsidR="0068249E" w:rsidRPr="0068249E">
          <w:rPr>
            <w:webHidden/>
          </w:rPr>
          <w:instrText xml:space="preserve"> PAGEREF _Toc6768113 \h </w:instrText>
        </w:r>
        <w:r w:rsidRPr="0068249E">
          <w:rPr>
            <w:webHidden/>
          </w:rPr>
        </w:r>
        <w:r w:rsidRPr="0068249E">
          <w:rPr>
            <w:webHidden/>
          </w:rPr>
          <w:fldChar w:fldCharType="separate"/>
        </w:r>
        <w:r w:rsidR="001E7585">
          <w:rPr>
            <w:webHidden/>
          </w:rPr>
          <w:t>14</w:t>
        </w:r>
        <w:r w:rsidRPr="0068249E">
          <w:rPr>
            <w:webHidden/>
          </w:rPr>
          <w:fldChar w:fldCharType="end"/>
        </w:r>
      </w:hyperlink>
    </w:p>
    <w:p w:rsidR="0068249E" w:rsidRPr="0068249E" w:rsidRDefault="000A470C" w:rsidP="0068249E">
      <w:pPr>
        <w:pStyle w:val="11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6768114" w:history="1">
        <w:r w:rsidR="0068249E" w:rsidRPr="0068249E">
          <w:rPr>
            <w:rStyle w:val="a4"/>
          </w:rPr>
          <w:t>5. Организация управления Программой и контроль за ходом  реализации, используемые средства</w:t>
        </w:r>
        <w:r w:rsidR="0068249E" w:rsidRPr="0068249E">
          <w:rPr>
            <w:webHidden/>
          </w:rPr>
          <w:tab/>
        </w:r>
        <w:r w:rsidRPr="0068249E">
          <w:rPr>
            <w:webHidden/>
          </w:rPr>
          <w:fldChar w:fldCharType="begin"/>
        </w:r>
        <w:r w:rsidR="0068249E" w:rsidRPr="0068249E">
          <w:rPr>
            <w:webHidden/>
          </w:rPr>
          <w:instrText xml:space="preserve"> PAGEREF _Toc6768114 \h </w:instrText>
        </w:r>
        <w:r w:rsidRPr="0068249E">
          <w:rPr>
            <w:webHidden/>
          </w:rPr>
        </w:r>
        <w:r w:rsidRPr="0068249E">
          <w:rPr>
            <w:webHidden/>
          </w:rPr>
          <w:fldChar w:fldCharType="separate"/>
        </w:r>
        <w:r w:rsidR="001E7585">
          <w:rPr>
            <w:webHidden/>
          </w:rPr>
          <w:t>14</w:t>
        </w:r>
        <w:r w:rsidRPr="0068249E">
          <w:rPr>
            <w:webHidden/>
          </w:rPr>
          <w:fldChar w:fldCharType="end"/>
        </w:r>
      </w:hyperlink>
    </w:p>
    <w:p w:rsidR="0068249E" w:rsidRPr="0068249E" w:rsidRDefault="000A470C" w:rsidP="0068249E">
      <w:pPr>
        <w:pStyle w:val="11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6768116" w:history="1">
        <w:r w:rsidR="0068249E" w:rsidRPr="0068249E">
          <w:rPr>
            <w:rStyle w:val="a4"/>
          </w:rPr>
          <w:t>6. Предложения по инвестиционным преобразованиям,</w:t>
        </w:r>
        <w:r w:rsidR="0068249E" w:rsidRPr="0068249E">
          <w:rPr>
            <w:webHidden/>
          </w:rPr>
          <w:tab/>
        </w:r>
        <w:r w:rsidRPr="0068249E">
          <w:rPr>
            <w:webHidden/>
          </w:rPr>
          <w:fldChar w:fldCharType="begin"/>
        </w:r>
        <w:r w:rsidR="0068249E" w:rsidRPr="0068249E">
          <w:rPr>
            <w:webHidden/>
          </w:rPr>
          <w:instrText xml:space="preserve"> PAGEREF _Toc6768116 \h </w:instrText>
        </w:r>
        <w:r w:rsidRPr="0068249E">
          <w:rPr>
            <w:webHidden/>
          </w:rPr>
        </w:r>
        <w:r w:rsidRPr="0068249E">
          <w:rPr>
            <w:webHidden/>
          </w:rPr>
          <w:fldChar w:fldCharType="separate"/>
        </w:r>
        <w:r w:rsidR="001E7585">
          <w:rPr>
            <w:webHidden/>
          </w:rPr>
          <w:t>15</w:t>
        </w:r>
        <w:r w:rsidRPr="0068249E">
          <w:rPr>
            <w:webHidden/>
          </w:rPr>
          <w:fldChar w:fldCharType="end"/>
        </w:r>
      </w:hyperlink>
    </w:p>
    <w:p w:rsidR="0068249E" w:rsidRPr="0068249E" w:rsidRDefault="000A470C" w:rsidP="0068249E">
      <w:pPr>
        <w:pStyle w:val="11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6768117" w:history="1">
        <w:r w:rsidR="0068249E" w:rsidRPr="0068249E">
          <w:rPr>
            <w:rStyle w:val="a4"/>
          </w:rPr>
          <w:t>совершенствованию правового и информационного обеспечения деятельности</w:t>
        </w:r>
        <w:r w:rsidR="0068249E" w:rsidRPr="0068249E">
          <w:rPr>
            <w:webHidden/>
          </w:rPr>
          <w:tab/>
        </w:r>
        <w:r w:rsidRPr="0068249E">
          <w:rPr>
            <w:webHidden/>
          </w:rPr>
          <w:fldChar w:fldCharType="begin"/>
        </w:r>
        <w:r w:rsidR="0068249E" w:rsidRPr="0068249E">
          <w:rPr>
            <w:webHidden/>
          </w:rPr>
          <w:instrText xml:space="preserve"> PAGEREF _Toc6768117 \h </w:instrText>
        </w:r>
        <w:r w:rsidRPr="0068249E">
          <w:rPr>
            <w:webHidden/>
          </w:rPr>
        </w:r>
        <w:r w:rsidRPr="0068249E">
          <w:rPr>
            <w:webHidden/>
          </w:rPr>
          <w:fldChar w:fldCharType="separate"/>
        </w:r>
        <w:r w:rsidR="001E7585">
          <w:rPr>
            <w:webHidden/>
          </w:rPr>
          <w:t>15</w:t>
        </w:r>
        <w:r w:rsidRPr="0068249E">
          <w:rPr>
            <w:webHidden/>
          </w:rPr>
          <w:fldChar w:fldCharType="end"/>
        </w:r>
      </w:hyperlink>
    </w:p>
    <w:p w:rsidR="0068249E" w:rsidRPr="0068249E" w:rsidRDefault="000A470C" w:rsidP="0068249E">
      <w:pPr>
        <w:pStyle w:val="11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6768118" w:history="1">
        <w:r w:rsidR="0068249E" w:rsidRPr="0068249E">
          <w:rPr>
            <w:rStyle w:val="a4"/>
          </w:rPr>
          <w:t>в сфере проектирования, строительства, реконструкции объектов инженерной инфраструктуры на территории поселения.</w:t>
        </w:r>
        <w:r w:rsidR="0068249E" w:rsidRPr="0068249E">
          <w:rPr>
            <w:webHidden/>
          </w:rPr>
          <w:tab/>
        </w:r>
        <w:r w:rsidRPr="0068249E">
          <w:rPr>
            <w:webHidden/>
          </w:rPr>
          <w:fldChar w:fldCharType="begin"/>
        </w:r>
        <w:r w:rsidR="0068249E" w:rsidRPr="0068249E">
          <w:rPr>
            <w:webHidden/>
          </w:rPr>
          <w:instrText xml:space="preserve"> PAGEREF _Toc6768118 \h </w:instrText>
        </w:r>
        <w:r w:rsidRPr="0068249E">
          <w:rPr>
            <w:webHidden/>
          </w:rPr>
        </w:r>
        <w:r w:rsidRPr="0068249E">
          <w:rPr>
            <w:webHidden/>
          </w:rPr>
          <w:fldChar w:fldCharType="separate"/>
        </w:r>
        <w:r w:rsidR="001E7585">
          <w:rPr>
            <w:webHidden/>
          </w:rPr>
          <w:t>15</w:t>
        </w:r>
        <w:r w:rsidRPr="0068249E">
          <w:rPr>
            <w:webHidden/>
          </w:rPr>
          <w:fldChar w:fldCharType="end"/>
        </w:r>
      </w:hyperlink>
    </w:p>
    <w:p w:rsidR="0068249E" w:rsidRPr="0068249E" w:rsidRDefault="000A470C" w:rsidP="0068249E">
      <w:pPr>
        <w:pStyle w:val="11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6768119" w:history="1">
        <w:r w:rsidR="0068249E" w:rsidRPr="0068249E">
          <w:rPr>
            <w:rStyle w:val="a4"/>
          </w:rPr>
          <w:t>Приложение №1</w:t>
        </w:r>
        <w:r w:rsidR="0068249E" w:rsidRPr="0068249E">
          <w:rPr>
            <w:webHidden/>
          </w:rPr>
          <w:tab/>
        </w:r>
        <w:r w:rsidRPr="0068249E">
          <w:rPr>
            <w:webHidden/>
          </w:rPr>
          <w:fldChar w:fldCharType="begin"/>
        </w:r>
        <w:r w:rsidR="0068249E" w:rsidRPr="0068249E">
          <w:rPr>
            <w:webHidden/>
          </w:rPr>
          <w:instrText xml:space="preserve"> PAGEREF _Toc6768119 \h </w:instrText>
        </w:r>
        <w:r w:rsidRPr="0068249E">
          <w:rPr>
            <w:webHidden/>
          </w:rPr>
        </w:r>
        <w:r w:rsidRPr="0068249E">
          <w:rPr>
            <w:webHidden/>
          </w:rPr>
          <w:fldChar w:fldCharType="separate"/>
        </w:r>
        <w:r w:rsidR="001E7585">
          <w:rPr>
            <w:webHidden/>
          </w:rPr>
          <w:t>16</w:t>
        </w:r>
        <w:r w:rsidRPr="0068249E">
          <w:rPr>
            <w:webHidden/>
          </w:rPr>
          <w:fldChar w:fldCharType="end"/>
        </w:r>
      </w:hyperlink>
    </w:p>
    <w:p w:rsidR="0068249E" w:rsidRPr="0068249E" w:rsidRDefault="000A470C" w:rsidP="0068249E">
      <w:pPr>
        <w:pStyle w:val="11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6768120" w:history="1">
        <w:r w:rsidR="0068249E" w:rsidRPr="0068249E">
          <w:rPr>
            <w:rStyle w:val="a4"/>
          </w:rPr>
          <w:t>Приложение №2</w:t>
        </w:r>
        <w:r w:rsidR="0068249E" w:rsidRPr="0068249E">
          <w:rPr>
            <w:webHidden/>
          </w:rPr>
          <w:tab/>
        </w:r>
        <w:r w:rsidRPr="0068249E">
          <w:rPr>
            <w:webHidden/>
          </w:rPr>
          <w:fldChar w:fldCharType="begin"/>
        </w:r>
        <w:r w:rsidR="0068249E" w:rsidRPr="0068249E">
          <w:rPr>
            <w:webHidden/>
          </w:rPr>
          <w:instrText xml:space="preserve"> PAGEREF _Toc6768120 \h </w:instrText>
        </w:r>
        <w:r w:rsidRPr="0068249E">
          <w:rPr>
            <w:webHidden/>
          </w:rPr>
        </w:r>
        <w:r w:rsidRPr="0068249E">
          <w:rPr>
            <w:webHidden/>
          </w:rPr>
          <w:fldChar w:fldCharType="separate"/>
        </w:r>
        <w:r w:rsidR="001E7585">
          <w:rPr>
            <w:webHidden/>
          </w:rPr>
          <w:t>17</w:t>
        </w:r>
        <w:r w:rsidRPr="0068249E">
          <w:rPr>
            <w:webHidden/>
          </w:rPr>
          <w:fldChar w:fldCharType="end"/>
        </w:r>
      </w:hyperlink>
    </w:p>
    <w:p w:rsidR="0068249E" w:rsidRPr="0068249E" w:rsidRDefault="000A470C" w:rsidP="0068249E">
      <w:pPr>
        <w:pStyle w:val="11"/>
        <w:jc w:val="both"/>
        <w:rPr>
          <w:rFonts w:asciiTheme="minorHAnsi" w:eastAsiaTheme="minorEastAsia" w:hAnsiTheme="minorHAnsi" w:cstheme="minorBidi"/>
          <w:sz w:val="22"/>
          <w:szCs w:val="22"/>
        </w:rPr>
      </w:pPr>
      <w:hyperlink w:anchor="_Toc6768121" w:history="1">
        <w:r w:rsidR="0068249E" w:rsidRPr="0068249E">
          <w:rPr>
            <w:rStyle w:val="a4"/>
          </w:rPr>
          <w:t>Приложение №3</w:t>
        </w:r>
        <w:r w:rsidR="0068249E" w:rsidRPr="0068249E">
          <w:rPr>
            <w:webHidden/>
          </w:rPr>
          <w:tab/>
        </w:r>
        <w:r w:rsidRPr="0068249E">
          <w:rPr>
            <w:webHidden/>
          </w:rPr>
          <w:fldChar w:fldCharType="begin"/>
        </w:r>
        <w:r w:rsidR="0068249E" w:rsidRPr="0068249E">
          <w:rPr>
            <w:webHidden/>
          </w:rPr>
          <w:instrText xml:space="preserve"> PAGEREF _Toc6768121 \h </w:instrText>
        </w:r>
        <w:r w:rsidRPr="0068249E">
          <w:rPr>
            <w:webHidden/>
          </w:rPr>
        </w:r>
        <w:r w:rsidRPr="0068249E">
          <w:rPr>
            <w:webHidden/>
          </w:rPr>
          <w:fldChar w:fldCharType="separate"/>
        </w:r>
        <w:r w:rsidR="001E7585">
          <w:rPr>
            <w:webHidden/>
          </w:rPr>
          <w:t>19</w:t>
        </w:r>
        <w:r w:rsidRPr="0068249E">
          <w:rPr>
            <w:webHidden/>
          </w:rPr>
          <w:fldChar w:fldCharType="end"/>
        </w:r>
      </w:hyperlink>
    </w:p>
    <w:p w:rsidR="001D4872" w:rsidRDefault="000A470C" w:rsidP="001D4872">
      <w:r w:rsidRPr="0068249E">
        <w:fldChar w:fldCharType="end"/>
      </w:r>
    </w:p>
    <w:p w:rsidR="001D4872" w:rsidRDefault="001D4872" w:rsidP="001D4872">
      <w:pPr>
        <w:pStyle w:val="12"/>
        <w:spacing w:before="0" w:after="0"/>
        <w:jc w:val="both"/>
        <w:rPr>
          <w:b w:val="0"/>
          <w:sz w:val="24"/>
          <w:szCs w:val="24"/>
        </w:rPr>
        <w:sectPr w:rsidR="001D4872" w:rsidSect="00521DEC">
          <w:pgSz w:w="11906" w:h="16838" w:code="9"/>
          <w:pgMar w:top="1134" w:right="567" w:bottom="1134" w:left="1276" w:header="709" w:footer="709" w:gutter="0"/>
          <w:cols w:space="708"/>
          <w:docGrid w:linePitch="360"/>
        </w:sectPr>
      </w:pPr>
    </w:p>
    <w:p w:rsidR="001D4872" w:rsidRPr="00EC3983" w:rsidRDefault="001D4872" w:rsidP="001D4872">
      <w:pPr>
        <w:pStyle w:val="12"/>
        <w:tabs>
          <w:tab w:val="clear" w:pos="360"/>
        </w:tabs>
        <w:spacing w:before="0" w:after="0"/>
        <w:ind w:firstLine="709"/>
        <w:rPr>
          <w:b w:val="0"/>
          <w:sz w:val="24"/>
          <w:szCs w:val="24"/>
        </w:rPr>
      </w:pPr>
      <w:bookmarkStart w:id="0" w:name="_Toc6768104"/>
      <w:r w:rsidRPr="006C219E">
        <w:rPr>
          <w:sz w:val="24"/>
          <w:szCs w:val="24"/>
          <w:lang w:val="ru-RU"/>
        </w:rPr>
        <w:lastRenderedPageBreak/>
        <w:t>Паспорт Программы</w:t>
      </w:r>
      <w:bookmarkEnd w:id="0"/>
    </w:p>
    <w:p w:rsidR="001D4872" w:rsidRPr="006C219E" w:rsidRDefault="001D4872" w:rsidP="001D4872">
      <w:pPr>
        <w:pStyle w:val="a8"/>
        <w:ind w:firstLine="0"/>
        <w:rPr>
          <w:sz w:val="24"/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418"/>
        <w:gridCol w:w="992"/>
        <w:gridCol w:w="992"/>
        <w:gridCol w:w="993"/>
        <w:gridCol w:w="992"/>
        <w:gridCol w:w="992"/>
        <w:gridCol w:w="992"/>
        <w:gridCol w:w="1008"/>
      </w:tblGrid>
      <w:tr w:rsidR="001D4872" w:rsidRPr="006C219E" w:rsidTr="00521DEC">
        <w:tc>
          <w:tcPr>
            <w:tcW w:w="1701" w:type="dxa"/>
          </w:tcPr>
          <w:p w:rsidR="001D4872" w:rsidRPr="006C219E" w:rsidRDefault="001D4872" w:rsidP="00521DEC">
            <w:pPr>
              <w:ind w:right="208"/>
              <w:jc w:val="both"/>
            </w:pPr>
            <w:proofErr w:type="spellStart"/>
            <w:r w:rsidRPr="006C219E">
              <w:t>Наимено</w:t>
            </w:r>
            <w:r>
              <w:t>-</w:t>
            </w:r>
            <w:r w:rsidRPr="006C219E">
              <w:t>вание</w:t>
            </w:r>
            <w:proofErr w:type="spellEnd"/>
            <w:r w:rsidRPr="006C219E">
              <w:t xml:space="preserve"> пр</w:t>
            </w:r>
            <w:r w:rsidRPr="006C219E">
              <w:t>о</w:t>
            </w:r>
            <w:r w:rsidRPr="006C219E">
              <w:t>граммы</w:t>
            </w:r>
          </w:p>
        </w:tc>
        <w:tc>
          <w:tcPr>
            <w:tcW w:w="8379" w:type="dxa"/>
            <w:gridSpan w:val="8"/>
          </w:tcPr>
          <w:p w:rsidR="001D4872" w:rsidRPr="006C219E" w:rsidRDefault="00914794" w:rsidP="00914794">
            <w:pPr>
              <w:jc w:val="both"/>
            </w:pPr>
            <w:r>
              <w:t>П</w:t>
            </w:r>
            <w:r w:rsidR="001D4872" w:rsidRPr="006C219E">
              <w:t>рограмма</w:t>
            </w:r>
            <w:r>
              <w:t xml:space="preserve"> комплексного</w:t>
            </w:r>
            <w:r w:rsidR="001D4872" w:rsidRPr="006C219E">
              <w:t xml:space="preserve"> развития</w:t>
            </w:r>
            <w:r>
              <w:t xml:space="preserve"> систем</w:t>
            </w:r>
            <w:r w:rsidR="001D4872">
              <w:t xml:space="preserve"> </w:t>
            </w:r>
            <w:r>
              <w:t>коммунальной</w:t>
            </w:r>
            <w:r w:rsidR="001D4872">
              <w:t xml:space="preserve"> инфраструктуры</w:t>
            </w:r>
            <w:r w:rsidR="001D4872" w:rsidRPr="006C219E">
              <w:t xml:space="preserve"> муниципального образования ”</w:t>
            </w:r>
            <w:proofErr w:type="spellStart"/>
            <w:r w:rsidR="001D4872" w:rsidRPr="006C219E">
              <w:t>Рубцовский</w:t>
            </w:r>
            <w:proofErr w:type="spellEnd"/>
            <w:r w:rsidR="001D4872" w:rsidRPr="006C219E">
              <w:t xml:space="preserve"> сельсовет” н</w:t>
            </w:r>
            <w:r w:rsidR="001D4872" w:rsidRPr="00735F73">
              <w:t>а 201</w:t>
            </w:r>
            <w:r w:rsidR="001D4872">
              <w:t>9</w:t>
            </w:r>
            <w:r w:rsidR="001D4872" w:rsidRPr="00735F73">
              <w:t>-20</w:t>
            </w:r>
            <w:r w:rsidR="001D4872">
              <w:t>34</w:t>
            </w:r>
            <w:r w:rsidR="001D4872" w:rsidRPr="006C219E">
              <w:t xml:space="preserve"> годы</w:t>
            </w:r>
          </w:p>
        </w:tc>
      </w:tr>
      <w:tr w:rsidR="001D4872" w:rsidRPr="006C219E" w:rsidTr="00521DEC">
        <w:tc>
          <w:tcPr>
            <w:tcW w:w="1701" w:type="dxa"/>
          </w:tcPr>
          <w:p w:rsidR="001D4872" w:rsidRPr="006C219E" w:rsidRDefault="001D4872" w:rsidP="00521DEC">
            <w:pPr>
              <w:ind w:right="208"/>
              <w:jc w:val="both"/>
            </w:pPr>
            <w:r w:rsidRPr="006C219E">
              <w:t>Основание для разр</w:t>
            </w:r>
            <w:r w:rsidRPr="006C219E">
              <w:t>а</w:t>
            </w:r>
            <w:r w:rsidRPr="006C219E">
              <w:t>ботки</w:t>
            </w:r>
          </w:p>
        </w:tc>
        <w:tc>
          <w:tcPr>
            <w:tcW w:w="8379" w:type="dxa"/>
            <w:gridSpan w:val="8"/>
          </w:tcPr>
          <w:p w:rsidR="001D4872" w:rsidRPr="001D4872" w:rsidRDefault="007F665A" w:rsidP="001D4872">
            <w:pPr>
              <w:pStyle w:val="ab"/>
              <w:snapToGrid w:val="0"/>
              <w:rPr>
                <w:rFonts w:ascii="Times New Roman" w:hAnsi="Times New Roman" w:cs="Times New Roman"/>
                <w:lang w:eastAsia="ru-RU"/>
              </w:rPr>
            </w:pPr>
            <w:r w:rsidRPr="007F665A">
              <w:rPr>
                <w:rFonts w:ascii="Times New Roman" w:hAnsi="Times New Roman" w:cs="Times New Roman"/>
                <w:lang w:eastAsia="ru-RU"/>
              </w:rPr>
              <w:t>Распоряжение Правительства Российской Федерации от 02.02.2010 № 102-р «О Концепции федеральной целевой программы «Комплексная программа модернизации и реформирования жилищно-коммунального хозяйства на 2010 - 2020 годы»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="001D4872" w:rsidRPr="001D4872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D4872" w:rsidRPr="001D4872" w:rsidRDefault="001D4872" w:rsidP="001D4872">
            <w:pPr>
              <w:pStyle w:val="ab"/>
              <w:snapToGrid w:val="0"/>
              <w:rPr>
                <w:rFonts w:ascii="Times New Roman" w:hAnsi="Times New Roman" w:cs="Times New Roman"/>
                <w:lang w:eastAsia="ru-RU"/>
              </w:rPr>
            </w:pPr>
            <w:r w:rsidRPr="001D4872">
              <w:rPr>
                <w:rFonts w:ascii="Times New Roman" w:hAnsi="Times New Roman" w:cs="Times New Roman"/>
                <w:lang w:eastAsia="ru-RU"/>
              </w:rPr>
              <w:t xml:space="preserve">Программа социально-экономического развития </w:t>
            </w:r>
            <w:proofErr w:type="spellStart"/>
            <w:r w:rsidRPr="001D4872">
              <w:rPr>
                <w:rFonts w:ascii="Times New Roman" w:hAnsi="Times New Roman" w:cs="Times New Roman"/>
                <w:lang w:eastAsia="ru-RU"/>
              </w:rPr>
              <w:t>Рубцовского</w:t>
            </w:r>
            <w:proofErr w:type="spellEnd"/>
            <w:r w:rsidRPr="001D4872">
              <w:rPr>
                <w:rFonts w:ascii="Times New Roman" w:hAnsi="Times New Roman" w:cs="Times New Roman"/>
                <w:lang w:eastAsia="ru-RU"/>
              </w:rPr>
              <w:t xml:space="preserve"> сельсовета </w:t>
            </w:r>
            <w:proofErr w:type="spellStart"/>
            <w:r w:rsidRPr="001D4872">
              <w:rPr>
                <w:rFonts w:ascii="Times New Roman" w:hAnsi="Times New Roman" w:cs="Times New Roman"/>
                <w:lang w:eastAsia="ru-RU"/>
              </w:rPr>
              <w:t>Рубцовского</w:t>
            </w:r>
            <w:proofErr w:type="spellEnd"/>
            <w:r w:rsidRPr="001D4872">
              <w:rPr>
                <w:rFonts w:ascii="Times New Roman" w:hAnsi="Times New Roman" w:cs="Times New Roman"/>
                <w:lang w:eastAsia="ru-RU"/>
              </w:rPr>
              <w:t xml:space="preserve"> района Алтайского края </w:t>
            </w:r>
            <w:r w:rsidR="00CA14AB">
              <w:rPr>
                <w:rFonts w:ascii="Times New Roman" w:hAnsi="Times New Roman" w:cs="Times New Roman"/>
                <w:lang w:eastAsia="ru-RU"/>
              </w:rPr>
              <w:t>на 2019-</w:t>
            </w:r>
            <w:r w:rsidRPr="001D4872">
              <w:rPr>
                <w:rFonts w:ascii="Times New Roman" w:hAnsi="Times New Roman" w:cs="Times New Roman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lang w:eastAsia="ru-RU"/>
              </w:rPr>
              <w:t>34</w:t>
            </w:r>
            <w:r w:rsidR="00CA14AB">
              <w:rPr>
                <w:rFonts w:ascii="Times New Roman" w:hAnsi="Times New Roman" w:cs="Times New Roman"/>
                <w:lang w:eastAsia="ru-RU"/>
              </w:rPr>
              <w:t xml:space="preserve"> годы</w:t>
            </w:r>
            <w:r w:rsidRPr="001D4872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1D4872" w:rsidRPr="006C219E" w:rsidRDefault="001D4872" w:rsidP="001D4872">
            <w:pPr>
              <w:ind w:hanging="64"/>
              <w:jc w:val="both"/>
            </w:pPr>
            <w:r w:rsidRPr="001D4872">
              <w:t xml:space="preserve"> Генеральный план муниципального образования </w:t>
            </w:r>
            <w:proofErr w:type="spellStart"/>
            <w:r w:rsidRPr="001D4872">
              <w:t>Рубцовского</w:t>
            </w:r>
            <w:proofErr w:type="spellEnd"/>
            <w:r w:rsidRPr="001D4872">
              <w:t xml:space="preserve"> сельсовета </w:t>
            </w:r>
            <w:proofErr w:type="spellStart"/>
            <w:r w:rsidRPr="001D4872">
              <w:t>Ру</w:t>
            </w:r>
            <w:r w:rsidRPr="001D4872">
              <w:t>б</w:t>
            </w:r>
            <w:r w:rsidRPr="001D4872">
              <w:t>цовского</w:t>
            </w:r>
            <w:proofErr w:type="spellEnd"/>
            <w:r w:rsidRPr="001D4872">
              <w:t xml:space="preserve"> района Алтайского края.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1D4872" w:rsidRPr="006C219E" w:rsidTr="00521DEC">
        <w:trPr>
          <w:trHeight w:val="281"/>
        </w:trPr>
        <w:tc>
          <w:tcPr>
            <w:tcW w:w="1701" w:type="dxa"/>
          </w:tcPr>
          <w:p w:rsidR="001D4872" w:rsidRPr="006C219E" w:rsidRDefault="001D4872" w:rsidP="00521DEC">
            <w:pPr>
              <w:ind w:right="208"/>
              <w:jc w:val="both"/>
            </w:pPr>
            <w:r w:rsidRPr="006C219E">
              <w:t>Заказчик программы</w:t>
            </w:r>
          </w:p>
        </w:tc>
        <w:tc>
          <w:tcPr>
            <w:tcW w:w="8379" w:type="dxa"/>
            <w:gridSpan w:val="8"/>
          </w:tcPr>
          <w:p w:rsidR="001D4872" w:rsidRPr="006C219E" w:rsidRDefault="00452F5C" w:rsidP="00521DEC">
            <w:pPr>
              <w:ind w:hanging="64"/>
              <w:jc w:val="both"/>
              <w:rPr>
                <w:b/>
              </w:rPr>
            </w:pPr>
            <w:r>
              <w:t xml:space="preserve">Администрация </w:t>
            </w:r>
            <w:proofErr w:type="spellStart"/>
            <w:r>
              <w:t>Рубцовского</w:t>
            </w:r>
            <w:proofErr w:type="spellEnd"/>
            <w:r>
              <w:t xml:space="preserve"> района</w:t>
            </w:r>
          </w:p>
        </w:tc>
      </w:tr>
      <w:tr w:rsidR="001D4872" w:rsidRPr="006C219E" w:rsidTr="00521DEC">
        <w:tc>
          <w:tcPr>
            <w:tcW w:w="1701" w:type="dxa"/>
          </w:tcPr>
          <w:p w:rsidR="001D4872" w:rsidRPr="006C219E" w:rsidRDefault="001D4872" w:rsidP="00521DEC">
            <w:pPr>
              <w:ind w:right="208"/>
              <w:jc w:val="both"/>
            </w:pPr>
            <w:r w:rsidRPr="006C219E">
              <w:t xml:space="preserve">Основные </w:t>
            </w:r>
            <w:proofErr w:type="spellStart"/>
            <w:r w:rsidRPr="006C219E">
              <w:t>разработ</w:t>
            </w:r>
            <w:r>
              <w:t>-</w:t>
            </w:r>
            <w:r w:rsidRPr="006C219E">
              <w:t>чики</w:t>
            </w:r>
            <w:proofErr w:type="spellEnd"/>
            <w:r w:rsidRPr="006C219E">
              <w:t xml:space="preserve"> пр</w:t>
            </w:r>
            <w:r w:rsidRPr="006C219E">
              <w:t>о</w:t>
            </w:r>
            <w:r w:rsidRPr="006C219E">
              <w:t>граммы</w:t>
            </w:r>
          </w:p>
        </w:tc>
        <w:tc>
          <w:tcPr>
            <w:tcW w:w="8379" w:type="dxa"/>
            <w:gridSpan w:val="8"/>
          </w:tcPr>
          <w:p w:rsidR="001D4872" w:rsidRPr="006C219E" w:rsidRDefault="00452F5C" w:rsidP="00521DEC">
            <w:pPr>
              <w:jc w:val="both"/>
              <w:rPr>
                <w:b/>
              </w:rPr>
            </w:pPr>
            <w:r>
              <w:t>ООО «</w:t>
            </w:r>
            <w:proofErr w:type="spellStart"/>
            <w:r>
              <w:t>Алтайгипрозем</w:t>
            </w:r>
            <w:proofErr w:type="spellEnd"/>
            <w:r>
              <w:t>»</w:t>
            </w:r>
          </w:p>
        </w:tc>
      </w:tr>
      <w:tr w:rsidR="001D4872" w:rsidRPr="006C219E" w:rsidTr="00521DEC">
        <w:tc>
          <w:tcPr>
            <w:tcW w:w="1701" w:type="dxa"/>
          </w:tcPr>
          <w:p w:rsidR="001D4872" w:rsidRPr="006C219E" w:rsidRDefault="001D4872" w:rsidP="00521DEC">
            <w:pPr>
              <w:ind w:right="208"/>
              <w:jc w:val="both"/>
            </w:pPr>
            <w:r w:rsidRPr="006C219E">
              <w:t>Цель и з</w:t>
            </w:r>
            <w:r w:rsidRPr="006C219E">
              <w:t>а</w:t>
            </w:r>
            <w:r w:rsidRPr="006C219E">
              <w:t>дачи пр</w:t>
            </w:r>
            <w:r w:rsidRPr="006C219E">
              <w:t>о</w:t>
            </w:r>
            <w:r w:rsidRPr="006C219E">
              <w:t>граммы</w:t>
            </w:r>
          </w:p>
        </w:tc>
        <w:tc>
          <w:tcPr>
            <w:tcW w:w="8379" w:type="dxa"/>
            <w:gridSpan w:val="8"/>
          </w:tcPr>
          <w:p w:rsidR="00135FE3" w:rsidRDefault="001D4872" w:rsidP="001D4872">
            <w:pPr>
              <w:shd w:val="clear" w:color="auto" w:fill="FFFFFF"/>
              <w:jc w:val="both"/>
            </w:pPr>
            <w:r w:rsidRPr="00135FE3">
              <w:t xml:space="preserve">Цель: </w:t>
            </w:r>
            <w:r w:rsidR="00135FE3" w:rsidRPr="00135FE3">
              <w:t>Обеспечение потребностей населения, предприятий и организаций м</w:t>
            </w:r>
            <w:r w:rsidR="00135FE3" w:rsidRPr="00135FE3">
              <w:t>у</w:t>
            </w:r>
            <w:r w:rsidR="00135FE3" w:rsidRPr="00135FE3">
              <w:t xml:space="preserve">ниципального образования </w:t>
            </w:r>
            <w:proofErr w:type="spellStart"/>
            <w:r w:rsidR="00135FE3" w:rsidRPr="00135FE3">
              <w:t>Рубцовский</w:t>
            </w:r>
            <w:proofErr w:type="spellEnd"/>
            <w:r w:rsidR="00135FE3" w:rsidRPr="00135FE3">
              <w:t xml:space="preserve"> сельсовет </w:t>
            </w:r>
            <w:proofErr w:type="spellStart"/>
            <w:r w:rsidR="00135FE3" w:rsidRPr="00135FE3">
              <w:t>Рубцовского</w:t>
            </w:r>
            <w:proofErr w:type="spellEnd"/>
            <w:r w:rsidR="00135FE3" w:rsidRPr="00135FE3">
              <w:t xml:space="preserve"> района Алта</w:t>
            </w:r>
            <w:r w:rsidR="00135FE3" w:rsidRPr="00135FE3">
              <w:t>й</w:t>
            </w:r>
            <w:r w:rsidR="00135FE3" w:rsidRPr="00135FE3">
              <w:t>ского края качественными  услугами водоснабжения, водоотведения, тепл</w:t>
            </w:r>
            <w:r w:rsidR="00135FE3" w:rsidRPr="00135FE3">
              <w:t>о</w:t>
            </w:r>
            <w:r w:rsidR="00135FE3" w:rsidRPr="00135FE3">
              <w:t>снабжения, газоснабжения и  электроснабжения</w:t>
            </w:r>
            <w:r w:rsidR="00135FE3">
              <w:t>.</w:t>
            </w:r>
          </w:p>
          <w:p w:rsidR="00135FE3" w:rsidRPr="00135FE3" w:rsidRDefault="001D4872" w:rsidP="00135FE3">
            <w:pPr>
              <w:widowControl w:val="0"/>
              <w:autoSpaceDE w:val="0"/>
              <w:autoSpaceDN w:val="0"/>
              <w:adjustRightInd w:val="0"/>
              <w:jc w:val="both"/>
            </w:pPr>
            <w:r w:rsidRPr="00135FE3">
              <w:t xml:space="preserve">Задачи: </w:t>
            </w:r>
          </w:p>
          <w:p w:rsidR="00135FE3" w:rsidRPr="00093351" w:rsidRDefault="00135FE3" w:rsidP="00135FE3">
            <w:pPr>
              <w:widowControl w:val="0"/>
              <w:autoSpaceDE w:val="0"/>
              <w:autoSpaceDN w:val="0"/>
              <w:adjustRightInd w:val="0"/>
              <w:jc w:val="both"/>
            </w:pPr>
            <w:r w:rsidRPr="00135FE3">
              <w:t>- развитие, реконструкция и модернизация имеющихся систем коммунальной инфраструктуры: водоснабжения, водоотведения, теплоснабжения, газосна</w:t>
            </w:r>
            <w:r w:rsidRPr="00135FE3">
              <w:t>б</w:t>
            </w:r>
            <w:r w:rsidRPr="00135FE3">
              <w:t>жения и электроснабжения;</w:t>
            </w:r>
          </w:p>
          <w:p w:rsidR="00135FE3" w:rsidRPr="00093351" w:rsidRDefault="00135FE3" w:rsidP="00135F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93351">
              <w:t>- создание новых систем, необходимых при освоении земельных участков, предназначенных под застройку, соответствующих инженерных коммуник</w:t>
            </w:r>
            <w:r w:rsidRPr="00093351">
              <w:t>а</w:t>
            </w:r>
            <w:r w:rsidRPr="00093351">
              <w:t xml:space="preserve">ций; </w:t>
            </w:r>
          </w:p>
          <w:p w:rsidR="00135FE3" w:rsidRPr="00093351" w:rsidRDefault="00135FE3" w:rsidP="00135F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93351">
              <w:t>- рациональное использование энергоресурсов;</w:t>
            </w:r>
          </w:p>
          <w:p w:rsidR="001D4872" w:rsidRPr="006C219E" w:rsidRDefault="00135FE3" w:rsidP="00135FE3">
            <w:pPr>
              <w:ind w:firstLine="34"/>
              <w:jc w:val="both"/>
            </w:pPr>
            <w:r w:rsidRPr="00093351">
              <w:t>- снижение эксплуатационных затрат и непроизводственных потерь</w:t>
            </w:r>
            <w:r>
              <w:t>.</w:t>
            </w:r>
          </w:p>
        </w:tc>
      </w:tr>
      <w:tr w:rsidR="001D4872" w:rsidRPr="006C219E" w:rsidTr="00521DEC">
        <w:trPr>
          <w:trHeight w:val="649"/>
        </w:trPr>
        <w:tc>
          <w:tcPr>
            <w:tcW w:w="1701" w:type="dxa"/>
          </w:tcPr>
          <w:p w:rsidR="001D4872" w:rsidRPr="006C219E" w:rsidRDefault="001D4872" w:rsidP="00521DEC">
            <w:pPr>
              <w:ind w:right="208"/>
              <w:jc w:val="both"/>
            </w:pPr>
            <w:r w:rsidRPr="006C219E">
              <w:t>Сроки ре</w:t>
            </w:r>
            <w:r w:rsidRPr="006C219E">
              <w:t>а</w:t>
            </w:r>
            <w:r w:rsidRPr="006C219E">
              <w:t>лизации программы</w:t>
            </w:r>
          </w:p>
        </w:tc>
        <w:tc>
          <w:tcPr>
            <w:tcW w:w="8379" w:type="dxa"/>
            <w:gridSpan w:val="8"/>
          </w:tcPr>
          <w:p w:rsidR="001D4872" w:rsidRPr="006C219E" w:rsidRDefault="001D4872" w:rsidP="00521DEC">
            <w:pPr>
              <w:jc w:val="both"/>
            </w:pPr>
            <w:r w:rsidRPr="00735F73">
              <w:t>201</w:t>
            </w:r>
            <w:r>
              <w:t>9</w:t>
            </w:r>
            <w:r w:rsidRPr="00735F73">
              <w:t>-20</w:t>
            </w:r>
            <w:r>
              <w:t>3</w:t>
            </w:r>
            <w:r w:rsidRPr="00735F73">
              <w:t>4г.</w:t>
            </w:r>
            <w:r w:rsidRPr="006C219E">
              <w:t xml:space="preserve"> </w:t>
            </w:r>
          </w:p>
        </w:tc>
      </w:tr>
      <w:tr w:rsidR="001D4872" w:rsidRPr="006C219E" w:rsidTr="00521DEC">
        <w:tc>
          <w:tcPr>
            <w:tcW w:w="1701" w:type="dxa"/>
          </w:tcPr>
          <w:p w:rsidR="001D4872" w:rsidRPr="006C219E" w:rsidRDefault="001D4872" w:rsidP="00521DEC">
            <w:pPr>
              <w:ind w:right="208"/>
              <w:jc w:val="both"/>
            </w:pPr>
            <w:r w:rsidRPr="006C219E">
              <w:t>Важнейшие целевые индикаторы и показат</w:t>
            </w:r>
            <w:r w:rsidRPr="006C219E">
              <w:t>е</w:t>
            </w:r>
            <w:r w:rsidRPr="006C219E">
              <w:t>ли пр</w:t>
            </w:r>
            <w:r w:rsidRPr="006C219E">
              <w:t>о</w:t>
            </w:r>
            <w:r w:rsidRPr="006C219E">
              <w:t>граммы</w:t>
            </w:r>
          </w:p>
        </w:tc>
        <w:tc>
          <w:tcPr>
            <w:tcW w:w="8379" w:type="dxa"/>
            <w:gridSpan w:val="8"/>
            <w:shd w:val="clear" w:color="auto" w:fill="auto"/>
          </w:tcPr>
          <w:p w:rsidR="00135FE3" w:rsidRPr="00093351" w:rsidRDefault="00135FE3" w:rsidP="00135FE3">
            <w:pPr>
              <w:autoSpaceDE w:val="0"/>
              <w:autoSpaceDN w:val="0"/>
              <w:adjustRightInd w:val="0"/>
              <w:jc w:val="both"/>
            </w:pPr>
            <w:r w:rsidRPr="00093351">
              <w:t>- объем потребления воды питьевого качества населением;</w:t>
            </w:r>
          </w:p>
          <w:p w:rsidR="00135FE3" w:rsidRDefault="00135FE3" w:rsidP="00135FE3">
            <w:pPr>
              <w:jc w:val="both"/>
            </w:pPr>
            <w:r w:rsidRPr="00093351">
              <w:t>- доля численности населения, обеспече</w:t>
            </w:r>
            <w:r>
              <w:t>нного водой питьевого качества;</w:t>
            </w:r>
            <w:r w:rsidRPr="00093351">
              <w:br/>
              <w:t>- расход электроэнергии;</w:t>
            </w:r>
          </w:p>
          <w:p w:rsidR="00135FE3" w:rsidRDefault="00135FE3" w:rsidP="00135FE3">
            <w:pPr>
              <w:jc w:val="both"/>
            </w:pPr>
            <w:r w:rsidRPr="00093351">
              <w:t>- доля потерь при производстве и транс</w:t>
            </w:r>
            <w:r>
              <w:t>портировке до потребителя (вода</w:t>
            </w:r>
            <w:r w:rsidRPr="00093351">
              <w:t>);</w:t>
            </w:r>
            <w:r w:rsidRPr="00093351">
              <w:br/>
              <w:t>- количество многоквартирных домов, оборудованных  приборами учета (х</w:t>
            </w:r>
            <w:r w:rsidRPr="00093351">
              <w:t>о</w:t>
            </w:r>
            <w:r w:rsidRPr="00093351">
              <w:t>лодной воды);</w:t>
            </w:r>
          </w:p>
          <w:p w:rsidR="00135FE3" w:rsidRPr="00093351" w:rsidRDefault="00135FE3" w:rsidP="00135FE3">
            <w:pPr>
              <w:jc w:val="both"/>
            </w:pPr>
            <w:r w:rsidRPr="00093351">
              <w:t>- количество аварий и инцидентов на объектах коммунального комплекса;</w:t>
            </w:r>
          </w:p>
          <w:p w:rsidR="00135FE3" w:rsidRPr="00093351" w:rsidRDefault="00135FE3" w:rsidP="00135FE3">
            <w:pPr>
              <w:jc w:val="both"/>
            </w:pPr>
            <w:r w:rsidRPr="00093351">
              <w:t>- степень износа основных фондов коммунального хозяйства;</w:t>
            </w:r>
          </w:p>
          <w:p w:rsidR="001D4872" w:rsidRPr="006C219E" w:rsidRDefault="00135FE3" w:rsidP="00135FE3">
            <w:pPr>
              <w:jc w:val="both"/>
              <w:rPr>
                <w:b/>
              </w:rPr>
            </w:pPr>
            <w:r w:rsidRPr="00093351">
              <w:t>- уровень собираемости платежей населения за коммунальные услуги</w:t>
            </w:r>
            <w:r>
              <w:t>.</w:t>
            </w:r>
          </w:p>
        </w:tc>
      </w:tr>
      <w:tr w:rsidR="001D4872" w:rsidRPr="006C219E" w:rsidTr="00521DEC">
        <w:tc>
          <w:tcPr>
            <w:tcW w:w="1701" w:type="dxa"/>
            <w:tcBorders>
              <w:bottom w:val="single" w:sz="4" w:space="0" w:color="auto"/>
            </w:tcBorders>
          </w:tcPr>
          <w:p w:rsidR="001D4872" w:rsidRPr="006C219E" w:rsidRDefault="001D4872" w:rsidP="00301AF7">
            <w:pPr>
              <w:ind w:right="208"/>
              <w:jc w:val="both"/>
            </w:pPr>
            <w:r w:rsidRPr="006C219E">
              <w:t>Исполнит</w:t>
            </w:r>
            <w:r w:rsidRPr="006C219E">
              <w:t>е</w:t>
            </w:r>
            <w:r w:rsidRPr="006C219E">
              <w:t>ли пр</w:t>
            </w:r>
            <w:r w:rsidRPr="006C219E">
              <w:t>о</w:t>
            </w:r>
            <w:r w:rsidRPr="006C219E">
              <w:t>граммы и основных меропри</w:t>
            </w:r>
            <w:r w:rsidRPr="006C219E">
              <w:t>я</w:t>
            </w:r>
            <w:r w:rsidRPr="006C219E">
              <w:t>тий</w:t>
            </w:r>
          </w:p>
        </w:tc>
        <w:tc>
          <w:tcPr>
            <w:tcW w:w="8379" w:type="dxa"/>
            <w:gridSpan w:val="8"/>
          </w:tcPr>
          <w:p w:rsidR="001D4872" w:rsidRPr="006C219E" w:rsidRDefault="001D4872" w:rsidP="001D4872">
            <w:pPr>
              <w:ind w:hanging="64"/>
              <w:jc w:val="both"/>
            </w:pPr>
            <w:r w:rsidRPr="006C219E">
              <w:t xml:space="preserve">Органы местного самоуправления </w:t>
            </w:r>
            <w:r w:rsidR="00914794">
              <w:t>муниципального образования</w:t>
            </w:r>
            <w:r>
              <w:t xml:space="preserve"> ”</w:t>
            </w:r>
            <w:proofErr w:type="spellStart"/>
            <w:r>
              <w:t>Рубцовский</w:t>
            </w:r>
            <w:proofErr w:type="spellEnd"/>
            <w:r>
              <w:t xml:space="preserve"> сельсовет”.</w:t>
            </w:r>
          </w:p>
          <w:p w:rsidR="001D4872" w:rsidRPr="006C219E" w:rsidRDefault="001D4872" w:rsidP="00521DEC">
            <w:pPr>
              <w:ind w:firstLine="362"/>
              <w:jc w:val="both"/>
            </w:pPr>
          </w:p>
          <w:p w:rsidR="001D4872" w:rsidRPr="006C219E" w:rsidRDefault="001D4872" w:rsidP="00521DEC">
            <w:pPr>
              <w:ind w:firstLine="362"/>
              <w:jc w:val="both"/>
            </w:pPr>
          </w:p>
        </w:tc>
      </w:tr>
      <w:tr w:rsidR="001D4872" w:rsidRPr="006C219E" w:rsidTr="00521DEC">
        <w:trPr>
          <w:trHeight w:val="7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4872" w:rsidRPr="006C219E" w:rsidRDefault="001D4872" w:rsidP="00521DEC">
            <w:pPr>
              <w:ind w:right="208"/>
              <w:jc w:val="both"/>
            </w:pPr>
            <w:r w:rsidRPr="006C219E">
              <w:lastRenderedPageBreak/>
              <w:t xml:space="preserve">Объемы и источники </w:t>
            </w:r>
            <w:proofErr w:type="spellStart"/>
            <w:r w:rsidRPr="006C219E">
              <w:t>финансиро</w:t>
            </w:r>
            <w:r>
              <w:t>-</w:t>
            </w:r>
            <w:r w:rsidRPr="006C219E">
              <w:t>вания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D4872" w:rsidRPr="006C219E" w:rsidRDefault="001D4872" w:rsidP="00521DEC">
            <w:pPr>
              <w:ind w:right="72" w:firstLine="362"/>
              <w:jc w:val="both"/>
            </w:pPr>
          </w:p>
        </w:tc>
        <w:tc>
          <w:tcPr>
            <w:tcW w:w="992" w:type="dxa"/>
          </w:tcPr>
          <w:p w:rsidR="001D4872" w:rsidRPr="00D672BA" w:rsidRDefault="001D4872" w:rsidP="00521DEC">
            <w:pPr>
              <w:keepNext/>
              <w:widowControl w:val="0"/>
              <w:spacing w:before="120"/>
              <w:jc w:val="both"/>
              <w:rPr>
                <w:b/>
              </w:rPr>
            </w:pPr>
            <w:r w:rsidRPr="00D672BA">
              <w:rPr>
                <w:b/>
              </w:rPr>
              <w:t>2019</w:t>
            </w:r>
          </w:p>
        </w:tc>
        <w:tc>
          <w:tcPr>
            <w:tcW w:w="992" w:type="dxa"/>
          </w:tcPr>
          <w:p w:rsidR="001D4872" w:rsidRPr="00D672BA" w:rsidRDefault="001D4872" w:rsidP="00521DEC">
            <w:pPr>
              <w:keepNext/>
              <w:widowControl w:val="0"/>
              <w:spacing w:before="120"/>
              <w:jc w:val="both"/>
              <w:rPr>
                <w:b/>
              </w:rPr>
            </w:pPr>
            <w:r w:rsidRPr="00D672BA">
              <w:rPr>
                <w:b/>
              </w:rPr>
              <w:t>2020</w:t>
            </w:r>
          </w:p>
        </w:tc>
        <w:tc>
          <w:tcPr>
            <w:tcW w:w="993" w:type="dxa"/>
          </w:tcPr>
          <w:p w:rsidR="001D4872" w:rsidRPr="00D672BA" w:rsidRDefault="001D4872" w:rsidP="00521DEC">
            <w:pPr>
              <w:keepNext/>
              <w:widowControl w:val="0"/>
              <w:spacing w:before="120"/>
              <w:jc w:val="both"/>
              <w:rPr>
                <w:b/>
              </w:rPr>
            </w:pPr>
            <w:r w:rsidRPr="00D672BA">
              <w:rPr>
                <w:b/>
              </w:rPr>
              <w:t>2021</w:t>
            </w:r>
          </w:p>
        </w:tc>
        <w:tc>
          <w:tcPr>
            <w:tcW w:w="992" w:type="dxa"/>
          </w:tcPr>
          <w:p w:rsidR="001D4872" w:rsidRPr="00D672BA" w:rsidRDefault="001D4872" w:rsidP="00521DEC">
            <w:pPr>
              <w:keepNext/>
              <w:widowControl w:val="0"/>
              <w:spacing w:before="120"/>
              <w:jc w:val="both"/>
              <w:rPr>
                <w:b/>
              </w:rPr>
            </w:pPr>
            <w:r w:rsidRPr="00D672BA">
              <w:rPr>
                <w:b/>
              </w:rPr>
              <w:t>2022</w:t>
            </w:r>
          </w:p>
        </w:tc>
        <w:tc>
          <w:tcPr>
            <w:tcW w:w="992" w:type="dxa"/>
          </w:tcPr>
          <w:p w:rsidR="001D4872" w:rsidRPr="00D672BA" w:rsidRDefault="001D4872" w:rsidP="00521DEC">
            <w:pPr>
              <w:keepNext/>
              <w:widowControl w:val="0"/>
              <w:spacing w:before="120"/>
              <w:jc w:val="both"/>
              <w:rPr>
                <w:b/>
              </w:rPr>
            </w:pPr>
            <w:r w:rsidRPr="00D672BA">
              <w:rPr>
                <w:b/>
              </w:rPr>
              <w:t>2023</w:t>
            </w:r>
          </w:p>
        </w:tc>
        <w:tc>
          <w:tcPr>
            <w:tcW w:w="992" w:type="dxa"/>
          </w:tcPr>
          <w:p w:rsidR="001D4872" w:rsidRPr="00D672BA" w:rsidRDefault="001D4872" w:rsidP="00521DEC">
            <w:pPr>
              <w:keepNext/>
              <w:widowControl w:val="0"/>
              <w:spacing w:before="120"/>
              <w:jc w:val="both"/>
              <w:rPr>
                <w:b/>
              </w:rPr>
            </w:pPr>
            <w:r w:rsidRPr="00D672BA">
              <w:rPr>
                <w:b/>
              </w:rPr>
              <w:t>2024</w:t>
            </w:r>
          </w:p>
        </w:tc>
        <w:tc>
          <w:tcPr>
            <w:tcW w:w="1008" w:type="dxa"/>
          </w:tcPr>
          <w:p w:rsidR="001D4872" w:rsidRPr="00D672BA" w:rsidRDefault="001D4872" w:rsidP="00521DEC">
            <w:pPr>
              <w:keepNext/>
              <w:widowControl w:val="0"/>
              <w:spacing w:before="120"/>
              <w:jc w:val="both"/>
              <w:rPr>
                <w:b/>
              </w:rPr>
            </w:pPr>
            <w:r w:rsidRPr="00D672BA">
              <w:rPr>
                <w:b/>
              </w:rPr>
              <w:t>2025-2034</w:t>
            </w:r>
          </w:p>
        </w:tc>
      </w:tr>
      <w:tr w:rsidR="00D672BA" w:rsidRPr="006C219E" w:rsidTr="00521DEC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2BA" w:rsidRPr="006C219E" w:rsidRDefault="00D672BA" w:rsidP="00521DEC">
            <w:pPr>
              <w:ind w:right="208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72BA" w:rsidRPr="006C219E" w:rsidRDefault="00D672BA" w:rsidP="00521DEC">
            <w:pPr>
              <w:ind w:right="72"/>
              <w:jc w:val="both"/>
            </w:pPr>
            <w:r w:rsidRPr="006C219E">
              <w:t>Всего, тыс.руб.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b/>
                <w:sz w:val="24"/>
                <w:szCs w:val="24"/>
              </w:rPr>
            </w:pPr>
            <w:r w:rsidRPr="00D672BA">
              <w:rPr>
                <w:b/>
                <w:sz w:val="24"/>
                <w:szCs w:val="24"/>
              </w:rPr>
              <w:t>1250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b/>
                <w:sz w:val="24"/>
                <w:szCs w:val="24"/>
              </w:rPr>
            </w:pPr>
            <w:r w:rsidRPr="00D672BA">
              <w:rPr>
                <w:b/>
                <w:sz w:val="24"/>
                <w:szCs w:val="24"/>
              </w:rPr>
              <w:t>1250</w:t>
            </w:r>
          </w:p>
        </w:tc>
        <w:tc>
          <w:tcPr>
            <w:tcW w:w="9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b/>
                <w:sz w:val="24"/>
                <w:szCs w:val="24"/>
              </w:rPr>
            </w:pPr>
            <w:r w:rsidRPr="00D672BA">
              <w:rPr>
                <w:b/>
                <w:sz w:val="24"/>
                <w:szCs w:val="24"/>
              </w:rPr>
              <w:t>1250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b/>
                <w:sz w:val="24"/>
                <w:szCs w:val="24"/>
              </w:rPr>
            </w:pPr>
            <w:r w:rsidRPr="00D672BA">
              <w:rPr>
                <w:b/>
                <w:sz w:val="24"/>
                <w:szCs w:val="24"/>
              </w:rPr>
              <w:t>1250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b/>
                <w:sz w:val="24"/>
                <w:szCs w:val="24"/>
              </w:rPr>
            </w:pPr>
            <w:r w:rsidRPr="00D672BA">
              <w:rPr>
                <w:b/>
                <w:sz w:val="24"/>
                <w:szCs w:val="24"/>
              </w:rPr>
              <w:t>1250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b/>
                <w:sz w:val="24"/>
                <w:szCs w:val="24"/>
              </w:rPr>
            </w:pPr>
            <w:r w:rsidRPr="00D672BA">
              <w:rPr>
                <w:b/>
                <w:sz w:val="24"/>
                <w:szCs w:val="24"/>
              </w:rPr>
              <w:t>1250</w:t>
            </w:r>
          </w:p>
        </w:tc>
        <w:tc>
          <w:tcPr>
            <w:tcW w:w="1008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b/>
                <w:sz w:val="24"/>
                <w:szCs w:val="24"/>
              </w:rPr>
            </w:pPr>
            <w:r w:rsidRPr="00D672BA">
              <w:rPr>
                <w:b/>
                <w:sz w:val="24"/>
                <w:szCs w:val="24"/>
              </w:rPr>
              <w:t>12500</w:t>
            </w:r>
          </w:p>
        </w:tc>
      </w:tr>
      <w:tr w:rsidR="00D672BA" w:rsidRPr="006C219E" w:rsidTr="00521DEC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2BA" w:rsidRPr="006C219E" w:rsidRDefault="00D672BA" w:rsidP="00521DEC">
            <w:pPr>
              <w:ind w:right="208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72BA" w:rsidRPr="006C219E" w:rsidRDefault="00D672BA" w:rsidP="00521DEC">
            <w:pPr>
              <w:ind w:right="72"/>
              <w:jc w:val="both"/>
            </w:pPr>
            <w:proofErr w:type="spellStart"/>
            <w:r w:rsidRPr="006C219E">
              <w:t>Феде</w:t>
            </w:r>
            <w:r>
              <w:t>-</w:t>
            </w:r>
            <w:r w:rsidRPr="006C219E">
              <w:t>ральный</w:t>
            </w:r>
            <w:proofErr w:type="spellEnd"/>
            <w:r w:rsidRPr="006C219E">
              <w:t xml:space="preserve"> бюджет. тыс. руб.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</w:p>
        </w:tc>
      </w:tr>
      <w:tr w:rsidR="00D672BA" w:rsidRPr="006C219E" w:rsidTr="00521DEC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2BA" w:rsidRPr="006C219E" w:rsidRDefault="00D672BA" w:rsidP="00521DEC">
            <w:pPr>
              <w:ind w:right="208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72BA" w:rsidRPr="006C219E" w:rsidRDefault="00D672BA" w:rsidP="00521DEC">
            <w:pPr>
              <w:jc w:val="both"/>
            </w:pPr>
            <w:r w:rsidRPr="006C219E">
              <w:t>Краевой бюджет. тыс. руб.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1000</w:t>
            </w:r>
          </w:p>
        </w:tc>
        <w:tc>
          <w:tcPr>
            <w:tcW w:w="9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1000</w:t>
            </w:r>
          </w:p>
        </w:tc>
        <w:tc>
          <w:tcPr>
            <w:tcW w:w="1008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10000</w:t>
            </w:r>
          </w:p>
        </w:tc>
      </w:tr>
      <w:tr w:rsidR="00D672BA" w:rsidRPr="006C219E" w:rsidTr="00521DEC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2BA" w:rsidRPr="006C219E" w:rsidRDefault="00D672BA" w:rsidP="00521DEC">
            <w:pPr>
              <w:ind w:right="208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72BA" w:rsidRPr="006C219E" w:rsidRDefault="00D672BA" w:rsidP="00521DEC">
            <w:pPr>
              <w:jc w:val="both"/>
            </w:pPr>
            <w:r w:rsidRPr="006C219E">
              <w:t>Местный бюджет, тыс. руб.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250</w:t>
            </w:r>
          </w:p>
        </w:tc>
        <w:tc>
          <w:tcPr>
            <w:tcW w:w="9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250</w:t>
            </w:r>
          </w:p>
        </w:tc>
        <w:tc>
          <w:tcPr>
            <w:tcW w:w="1008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2500</w:t>
            </w:r>
          </w:p>
        </w:tc>
      </w:tr>
      <w:tr w:rsidR="001D4872" w:rsidRPr="006C219E" w:rsidTr="00521DEC">
        <w:tc>
          <w:tcPr>
            <w:tcW w:w="1701" w:type="dxa"/>
            <w:tcBorders>
              <w:top w:val="single" w:sz="4" w:space="0" w:color="auto"/>
            </w:tcBorders>
          </w:tcPr>
          <w:p w:rsidR="001D4872" w:rsidRPr="006C219E" w:rsidRDefault="001D4872" w:rsidP="00521DEC">
            <w:pPr>
              <w:ind w:right="208"/>
              <w:jc w:val="both"/>
            </w:pPr>
            <w:r w:rsidRPr="006C219E">
              <w:t>Ожидаемые конечные результаты реализации программы</w:t>
            </w:r>
          </w:p>
        </w:tc>
        <w:tc>
          <w:tcPr>
            <w:tcW w:w="8379" w:type="dxa"/>
            <w:gridSpan w:val="8"/>
          </w:tcPr>
          <w:p w:rsidR="00135FE3" w:rsidRPr="00135FE3" w:rsidRDefault="00135FE3" w:rsidP="00135FE3">
            <w:pPr>
              <w:widowControl w:val="0"/>
              <w:jc w:val="both"/>
            </w:pPr>
            <w:r w:rsidRPr="00135FE3">
              <w:t>- увеличение объема потребления воды питьевого качества населением еж</w:t>
            </w:r>
            <w:r w:rsidRPr="00135FE3">
              <w:t>е</w:t>
            </w:r>
            <w:r w:rsidRPr="00135FE3">
              <w:t>годно не менее 10 %  и за весь период действия программы в 1,8 раза;</w:t>
            </w:r>
          </w:p>
          <w:p w:rsidR="00135FE3" w:rsidRPr="00135FE3" w:rsidRDefault="00135FE3" w:rsidP="00135FE3">
            <w:pPr>
              <w:widowControl w:val="0"/>
              <w:jc w:val="both"/>
            </w:pPr>
            <w:r w:rsidRPr="00135FE3">
              <w:t>- увеличение численности населения, обеспеченного водой питьевого качес</w:t>
            </w:r>
            <w:r w:rsidRPr="00135FE3">
              <w:t>т</w:t>
            </w:r>
            <w:r w:rsidRPr="00135FE3">
              <w:t>ва, ежегодно не менее 10 %;</w:t>
            </w:r>
          </w:p>
          <w:p w:rsidR="00135FE3" w:rsidRPr="00135FE3" w:rsidRDefault="00135FE3" w:rsidP="00135FE3">
            <w:pPr>
              <w:widowControl w:val="0"/>
              <w:jc w:val="both"/>
            </w:pPr>
            <w:r w:rsidRPr="00135FE3">
              <w:t>- увеличение доли численности населения, обеспеченного водой питьевого к</w:t>
            </w:r>
            <w:r w:rsidRPr="00135FE3">
              <w:t>а</w:t>
            </w:r>
            <w:r w:rsidRPr="00135FE3">
              <w:t xml:space="preserve">чества, к общей численности населения муниципального образования </w:t>
            </w:r>
            <w:proofErr w:type="spellStart"/>
            <w:r w:rsidRPr="00135FE3">
              <w:t>Рубцо</w:t>
            </w:r>
            <w:r w:rsidRPr="00135FE3">
              <w:t>в</w:t>
            </w:r>
            <w:r w:rsidRPr="00135FE3">
              <w:t>ский</w:t>
            </w:r>
            <w:proofErr w:type="spellEnd"/>
            <w:r w:rsidRPr="00135FE3">
              <w:t xml:space="preserve"> сельсовет </w:t>
            </w:r>
            <w:proofErr w:type="spellStart"/>
            <w:r w:rsidRPr="00135FE3">
              <w:t>Рубцовского</w:t>
            </w:r>
            <w:proofErr w:type="spellEnd"/>
            <w:r w:rsidRPr="00135FE3">
              <w:t xml:space="preserve"> района Алтайского края ежегодно не менее 2,5 %  и за весь период действия программы с 25,9 % до 45,9 %;</w:t>
            </w:r>
          </w:p>
          <w:p w:rsidR="00135FE3" w:rsidRPr="00135FE3" w:rsidRDefault="00135FE3" w:rsidP="00135FE3">
            <w:pPr>
              <w:widowControl w:val="0"/>
              <w:jc w:val="both"/>
            </w:pPr>
            <w:r w:rsidRPr="00135FE3">
              <w:t>- снижение расхода электроэнергии ежегодно не менее 3 % и за весь период действия программы не менее 17%;</w:t>
            </w:r>
          </w:p>
          <w:p w:rsidR="00135FE3" w:rsidRPr="00135FE3" w:rsidRDefault="00135FE3" w:rsidP="00135FE3">
            <w:pPr>
              <w:widowControl w:val="0"/>
              <w:jc w:val="both"/>
            </w:pPr>
            <w:r w:rsidRPr="00135FE3">
              <w:t>- ежегодное снижение потерь при производстве и транспортировке до потр</w:t>
            </w:r>
            <w:r w:rsidRPr="00135FE3">
              <w:t>е</w:t>
            </w:r>
            <w:r w:rsidRPr="00135FE3">
              <w:t>бителя: воды не менее 0,3 %;</w:t>
            </w:r>
          </w:p>
          <w:p w:rsidR="00135FE3" w:rsidRPr="00135FE3" w:rsidRDefault="00135FE3" w:rsidP="00135FE3">
            <w:pPr>
              <w:widowControl w:val="0"/>
              <w:jc w:val="both"/>
            </w:pPr>
            <w:r w:rsidRPr="00135FE3">
              <w:t>- оборудование  приборами учёта многоквартирных домов на 100 %;</w:t>
            </w:r>
          </w:p>
          <w:p w:rsidR="00135FE3" w:rsidRPr="00135FE3" w:rsidRDefault="00135FE3" w:rsidP="00135FE3">
            <w:pPr>
              <w:widowControl w:val="0"/>
              <w:jc w:val="both"/>
            </w:pPr>
            <w:r w:rsidRPr="00135FE3">
              <w:t>- снижение аварийности на объектах теплоснабжения и водоснабжения и за весь период действия программы в 2 раза;</w:t>
            </w:r>
          </w:p>
          <w:p w:rsidR="00135FE3" w:rsidRPr="00135FE3" w:rsidRDefault="00135FE3" w:rsidP="00135FE3">
            <w:pPr>
              <w:widowControl w:val="0"/>
              <w:jc w:val="both"/>
            </w:pPr>
            <w:r w:rsidRPr="00135FE3">
              <w:t>- снижение степени износа основных фондов коммунального хозяйства еж</w:t>
            </w:r>
            <w:r w:rsidRPr="00135FE3">
              <w:t>е</w:t>
            </w:r>
            <w:r w:rsidRPr="00135FE3">
              <w:t>годно не менее 3 % и за весь период действия программы не менее 19 %;</w:t>
            </w:r>
          </w:p>
          <w:p w:rsidR="001D4872" w:rsidRPr="006C219E" w:rsidRDefault="00135FE3" w:rsidP="00135FE3">
            <w:pPr>
              <w:jc w:val="both"/>
            </w:pPr>
            <w:r w:rsidRPr="00135FE3">
              <w:t>- достижение уровня собираемости платежей населения за коммунальные у</w:t>
            </w:r>
            <w:r w:rsidRPr="00135FE3">
              <w:t>с</w:t>
            </w:r>
            <w:r w:rsidRPr="00135FE3">
              <w:t>луги до 100 %</w:t>
            </w:r>
          </w:p>
        </w:tc>
      </w:tr>
      <w:tr w:rsidR="001D4872" w:rsidRPr="006C219E" w:rsidTr="00521DEC">
        <w:tc>
          <w:tcPr>
            <w:tcW w:w="1701" w:type="dxa"/>
          </w:tcPr>
          <w:p w:rsidR="001D4872" w:rsidRPr="006C219E" w:rsidRDefault="001D4872" w:rsidP="001D4872">
            <w:pPr>
              <w:ind w:hanging="64"/>
              <w:jc w:val="center"/>
            </w:pPr>
            <w:r w:rsidRPr="006C219E">
              <w:t>Система орг</w:t>
            </w:r>
            <w:r w:rsidRPr="006C219E">
              <w:t>а</w:t>
            </w:r>
            <w:r w:rsidRPr="006C219E">
              <w:t>низации ко</w:t>
            </w:r>
            <w:r w:rsidRPr="006C219E">
              <w:t>н</w:t>
            </w:r>
            <w:r w:rsidRPr="006C219E">
              <w:t>троля</w:t>
            </w:r>
            <w:r>
              <w:t xml:space="preserve"> </w:t>
            </w:r>
            <w:r w:rsidRPr="006C219E">
              <w:t xml:space="preserve">за </w:t>
            </w:r>
            <w:r>
              <w:t>и</w:t>
            </w:r>
            <w:r w:rsidRPr="006C219E">
              <w:t>с</w:t>
            </w:r>
            <w:r w:rsidRPr="006C219E">
              <w:t>полнением программы</w:t>
            </w:r>
          </w:p>
        </w:tc>
        <w:tc>
          <w:tcPr>
            <w:tcW w:w="8379" w:type="dxa"/>
            <w:gridSpan w:val="8"/>
          </w:tcPr>
          <w:p w:rsidR="001D4872" w:rsidRPr="006C219E" w:rsidRDefault="001D4872" w:rsidP="001D4872">
            <w:pPr>
              <w:ind w:hanging="64"/>
              <w:jc w:val="both"/>
            </w:pPr>
            <w:r w:rsidRPr="001D4872">
              <w:t xml:space="preserve">Контроль за реализацией Программы осуществляет Администрация  </w:t>
            </w:r>
            <w:proofErr w:type="spellStart"/>
            <w:r w:rsidRPr="001D4872">
              <w:t>Рубцо</w:t>
            </w:r>
            <w:r w:rsidRPr="001D4872">
              <w:t>в</w:t>
            </w:r>
            <w:r w:rsidRPr="001D4872">
              <w:t>ского</w:t>
            </w:r>
            <w:proofErr w:type="spellEnd"/>
            <w:r w:rsidRPr="001D4872">
              <w:t xml:space="preserve"> сельсовета </w:t>
            </w:r>
            <w:proofErr w:type="spellStart"/>
            <w:r w:rsidRPr="001D4872">
              <w:t>Рубцовского</w:t>
            </w:r>
            <w:proofErr w:type="spellEnd"/>
            <w:r w:rsidRPr="001D4872">
              <w:t xml:space="preserve"> района Алтайского края.</w:t>
            </w:r>
          </w:p>
        </w:tc>
      </w:tr>
    </w:tbl>
    <w:p w:rsidR="008778EB" w:rsidRPr="00C90C6C" w:rsidRDefault="00E71E09" w:rsidP="00DE7A36">
      <w:pPr>
        <w:shd w:val="clear" w:color="auto" w:fill="FFFFFF"/>
        <w:spacing w:before="240" w:after="240" w:line="360" w:lineRule="auto"/>
        <w:ind w:firstLine="851"/>
        <w:jc w:val="center"/>
        <w:outlineLvl w:val="0"/>
        <w:rPr>
          <w:b/>
        </w:rPr>
      </w:pPr>
      <w:bookmarkStart w:id="1" w:name="_Toc6768105"/>
      <w:r w:rsidRPr="00C90C6C">
        <w:rPr>
          <w:b/>
        </w:rPr>
        <w:t>1</w:t>
      </w:r>
      <w:r w:rsidR="008778EB" w:rsidRPr="00C90C6C">
        <w:rPr>
          <w:b/>
        </w:rPr>
        <w:t xml:space="preserve">.  Характеристика  существующего состояния </w:t>
      </w:r>
      <w:r w:rsidR="00914794">
        <w:rPr>
          <w:b/>
        </w:rPr>
        <w:t>систем коммунальной</w:t>
      </w:r>
      <w:r w:rsidR="008778EB" w:rsidRPr="00C90C6C">
        <w:rPr>
          <w:b/>
        </w:rPr>
        <w:t xml:space="preserve">  инфр</w:t>
      </w:r>
      <w:r w:rsidR="008778EB" w:rsidRPr="00C90C6C">
        <w:rPr>
          <w:b/>
        </w:rPr>
        <w:t>а</w:t>
      </w:r>
      <w:r w:rsidR="008778EB" w:rsidRPr="00C90C6C">
        <w:rPr>
          <w:b/>
        </w:rPr>
        <w:t>структуры</w:t>
      </w:r>
      <w:bookmarkEnd w:id="1"/>
    </w:p>
    <w:p w:rsidR="008778EB" w:rsidRPr="008778EB" w:rsidRDefault="008778EB" w:rsidP="00DE7A36">
      <w:pPr>
        <w:pStyle w:val="23"/>
        <w:spacing w:before="240" w:after="240" w:line="360" w:lineRule="auto"/>
        <w:ind w:left="0" w:firstLine="851"/>
        <w:jc w:val="both"/>
        <w:rPr>
          <w:rFonts w:ascii="Times New Roman" w:eastAsia="Times New Roman" w:hAnsi="Times New Roman"/>
        </w:rPr>
      </w:pPr>
      <w:r w:rsidRPr="00C90C6C">
        <w:rPr>
          <w:rFonts w:ascii="Times New Roman" w:eastAsia="Times New Roman" w:hAnsi="Times New Roman"/>
        </w:rPr>
        <w:t>Одним из основополагающих условий развития  сельского поселения является ко</w:t>
      </w:r>
      <w:r w:rsidRPr="00C90C6C">
        <w:rPr>
          <w:rFonts w:ascii="Times New Roman" w:eastAsia="Times New Roman" w:hAnsi="Times New Roman"/>
        </w:rPr>
        <w:t>м</w:t>
      </w:r>
      <w:r w:rsidRPr="00C90C6C">
        <w:rPr>
          <w:rFonts w:ascii="Times New Roman" w:eastAsia="Times New Roman" w:hAnsi="Times New Roman"/>
        </w:rPr>
        <w:t>плексное развитие систем жизнеобеспечения муниципального образования сельское поселение «</w:t>
      </w:r>
      <w:proofErr w:type="spellStart"/>
      <w:r w:rsidRPr="00C90C6C">
        <w:rPr>
          <w:rFonts w:ascii="Times New Roman" w:eastAsia="Times New Roman" w:hAnsi="Times New Roman"/>
        </w:rPr>
        <w:t>Рубцовский</w:t>
      </w:r>
      <w:proofErr w:type="spellEnd"/>
      <w:r w:rsidRPr="00C90C6C">
        <w:rPr>
          <w:rFonts w:ascii="Times New Roman" w:eastAsia="Times New Roman" w:hAnsi="Times New Roman"/>
        </w:rPr>
        <w:t xml:space="preserve"> сельсовет» (далее – </w:t>
      </w:r>
      <w:proofErr w:type="spellStart"/>
      <w:r w:rsidRPr="00C90C6C">
        <w:rPr>
          <w:rFonts w:ascii="Times New Roman" w:eastAsia="Times New Roman" w:hAnsi="Times New Roman"/>
        </w:rPr>
        <w:t>Рубцовский</w:t>
      </w:r>
      <w:proofErr w:type="spellEnd"/>
      <w:r w:rsidRPr="00C90C6C">
        <w:rPr>
          <w:rFonts w:ascii="Times New Roman" w:eastAsia="Times New Roman" w:hAnsi="Times New Roman"/>
        </w:rPr>
        <w:t xml:space="preserve"> сельсовет).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поселения.</w:t>
      </w:r>
    </w:p>
    <w:p w:rsidR="008778EB" w:rsidRPr="008778EB" w:rsidRDefault="008778EB" w:rsidP="00DE7A36">
      <w:pPr>
        <w:pStyle w:val="23"/>
        <w:spacing w:after="0" w:line="360" w:lineRule="auto"/>
        <w:ind w:left="0" w:firstLine="851"/>
        <w:jc w:val="both"/>
        <w:rPr>
          <w:rFonts w:ascii="Times New Roman" w:eastAsia="Times New Roman" w:hAnsi="Times New Roman"/>
        </w:rPr>
      </w:pPr>
      <w:r w:rsidRPr="008778EB">
        <w:rPr>
          <w:rFonts w:ascii="Times New Roman" w:eastAsia="Times New Roman" w:hAnsi="Times New Roman"/>
        </w:rPr>
        <w:lastRenderedPageBreak/>
        <w:t xml:space="preserve">Анализ и оценка социально-экономического и территориального развития  </w:t>
      </w:r>
      <w:proofErr w:type="spellStart"/>
      <w:r w:rsidRPr="008778EB">
        <w:rPr>
          <w:rFonts w:ascii="Times New Roman" w:eastAsia="Times New Roman" w:hAnsi="Times New Roman"/>
        </w:rPr>
        <w:t>Рубцовского</w:t>
      </w:r>
      <w:proofErr w:type="spellEnd"/>
      <w:r w:rsidRPr="008778EB">
        <w:rPr>
          <w:rFonts w:ascii="Times New Roman" w:eastAsia="Times New Roman" w:hAnsi="Times New Roman"/>
        </w:rPr>
        <w:t xml:space="preserve"> сельсовета, а также прогноз его развития проводится по следующим направлениям:</w:t>
      </w:r>
    </w:p>
    <w:p w:rsidR="008778EB" w:rsidRPr="008778EB" w:rsidRDefault="008778EB" w:rsidP="00DE7A36">
      <w:pPr>
        <w:pStyle w:val="23"/>
        <w:numPr>
          <w:ilvl w:val="0"/>
          <w:numId w:val="2"/>
        </w:numPr>
        <w:tabs>
          <w:tab w:val="clear" w:pos="126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</w:rPr>
      </w:pPr>
      <w:r w:rsidRPr="008778EB">
        <w:rPr>
          <w:rFonts w:ascii="Times New Roman" w:eastAsia="Times New Roman" w:hAnsi="Times New Roman"/>
        </w:rPr>
        <w:t>демографическое развитие;</w:t>
      </w:r>
    </w:p>
    <w:p w:rsidR="008778EB" w:rsidRPr="008778EB" w:rsidRDefault="008778EB" w:rsidP="00DE7A36">
      <w:pPr>
        <w:pStyle w:val="23"/>
        <w:numPr>
          <w:ilvl w:val="0"/>
          <w:numId w:val="2"/>
        </w:numPr>
        <w:tabs>
          <w:tab w:val="clear" w:pos="126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</w:rPr>
      </w:pPr>
      <w:r w:rsidRPr="008778EB">
        <w:rPr>
          <w:rFonts w:ascii="Times New Roman" w:eastAsia="Times New Roman" w:hAnsi="Times New Roman"/>
        </w:rPr>
        <w:t>перспективное строительство;</w:t>
      </w:r>
    </w:p>
    <w:p w:rsidR="008778EB" w:rsidRPr="008778EB" w:rsidRDefault="008778EB" w:rsidP="00DE7A36">
      <w:pPr>
        <w:pStyle w:val="23"/>
        <w:numPr>
          <w:ilvl w:val="0"/>
          <w:numId w:val="2"/>
        </w:numPr>
        <w:tabs>
          <w:tab w:val="clear" w:pos="126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</w:rPr>
      </w:pPr>
      <w:r w:rsidRPr="008778EB">
        <w:rPr>
          <w:rFonts w:ascii="Times New Roman" w:eastAsia="Times New Roman" w:hAnsi="Times New Roman"/>
        </w:rPr>
        <w:t xml:space="preserve">состояние </w:t>
      </w:r>
      <w:r w:rsidR="00C90C6C">
        <w:rPr>
          <w:rFonts w:ascii="Times New Roman" w:eastAsia="Times New Roman" w:hAnsi="Times New Roman"/>
        </w:rPr>
        <w:t>инженерной</w:t>
      </w:r>
      <w:r w:rsidRPr="008778EB">
        <w:rPr>
          <w:rFonts w:ascii="Times New Roman" w:eastAsia="Times New Roman" w:hAnsi="Times New Roman"/>
        </w:rPr>
        <w:t xml:space="preserve"> инфраструктуры.</w:t>
      </w:r>
    </w:p>
    <w:p w:rsidR="008778EB" w:rsidRPr="00301AF7" w:rsidRDefault="00E71E09" w:rsidP="00301AF7">
      <w:pPr>
        <w:pStyle w:val="2"/>
        <w:spacing w:after="240" w:line="360" w:lineRule="auto"/>
        <w:ind w:firstLine="851"/>
        <w:jc w:val="center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bookmarkStart w:id="2" w:name="_Toc6768106"/>
      <w:r w:rsidRPr="00301AF7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1</w:t>
      </w:r>
      <w:r w:rsidR="008778EB" w:rsidRPr="00301AF7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.1. Демографическое развитие муниципального образования </w:t>
      </w:r>
      <w:proofErr w:type="spellStart"/>
      <w:r w:rsidR="008778EB" w:rsidRPr="00301AF7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Рубцовский</w:t>
      </w:r>
      <w:proofErr w:type="spellEnd"/>
      <w:r w:rsidR="008778EB" w:rsidRPr="00301AF7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сельс</w:t>
      </w:r>
      <w:r w:rsidR="008778EB" w:rsidRPr="00301AF7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о</w:t>
      </w:r>
      <w:r w:rsidR="008778EB" w:rsidRPr="00301AF7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вет</w:t>
      </w:r>
      <w:bookmarkEnd w:id="2"/>
    </w:p>
    <w:p w:rsidR="00DE7A36" w:rsidRPr="00DE7A36" w:rsidRDefault="008778EB" w:rsidP="00301AF7">
      <w:pPr>
        <w:spacing w:line="360" w:lineRule="auto"/>
        <w:ind w:firstLine="851"/>
        <w:jc w:val="both"/>
        <w:rPr>
          <w:bCs/>
          <w:iCs/>
        </w:rPr>
      </w:pPr>
      <w:proofErr w:type="spellStart"/>
      <w:r w:rsidRPr="00DE7A36">
        <w:rPr>
          <w:bCs/>
          <w:iCs/>
        </w:rPr>
        <w:t>Рубцовский</w:t>
      </w:r>
      <w:proofErr w:type="spellEnd"/>
      <w:r w:rsidRPr="00DE7A36">
        <w:rPr>
          <w:bCs/>
          <w:iCs/>
        </w:rPr>
        <w:t xml:space="preserve"> сельсовет входит в состав </w:t>
      </w:r>
      <w:proofErr w:type="spellStart"/>
      <w:r w:rsidRPr="00DE7A36">
        <w:rPr>
          <w:bCs/>
          <w:iCs/>
        </w:rPr>
        <w:t>Рубцовского</w:t>
      </w:r>
      <w:proofErr w:type="spellEnd"/>
      <w:r w:rsidRPr="00DE7A36">
        <w:rPr>
          <w:bCs/>
          <w:iCs/>
        </w:rPr>
        <w:t xml:space="preserve"> района Алтайского края. Образован на базе пос. Зеленая Дубрава и существует с 1957 года. Граничит с Егорьевским районом, Ку</w:t>
      </w:r>
      <w:r w:rsidRPr="00DE7A36">
        <w:rPr>
          <w:bCs/>
          <w:iCs/>
        </w:rPr>
        <w:t>й</w:t>
      </w:r>
      <w:r w:rsidRPr="00DE7A36">
        <w:rPr>
          <w:bCs/>
          <w:iCs/>
        </w:rPr>
        <w:t xml:space="preserve">бышевским, </w:t>
      </w:r>
      <w:proofErr w:type="spellStart"/>
      <w:r w:rsidRPr="00DE7A36">
        <w:rPr>
          <w:bCs/>
          <w:iCs/>
        </w:rPr>
        <w:t>Новоалександровским</w:t>
      </w:r>
      <w:proofErr w:type="spellEnd"/>
      <w:r w:rsidRPr="00DE7A36">
        <w:rPr>
          <w:bCs/>
          <w:iCs/>
        </w:rPr>
        <w:t xml:space="preserve">, </w:t>
      </w:r>
      <w:proofErr w:type="spellStart"/>
      <w:r w:rsidRPr="00DE7A36">
        <w:rPr>
          <w:bCs/>
          <w:iCs/>
        </w:rPr>
        <w:t>Большешелковинским</w:t>
      </w:r>
      <w:proofErr w:type="spellEnd"/>
      <w:r w:rsidRPr="00DE7A36">
        <w:rPr>
          <w:bCs/>
          <w:iCs/>
        </w:rPr>
        <w:t xml:space="preserve">, </w:t>
      </w:r>
      <w:proofErr w:type="spellStart"/>
      <w:r w:rsidRPr="00DE7A36">
        <w:rPr>
          <w:bCs/>
          <w:iCs/>
        </w:rPr>
        <w:t>Половинкинским</w:t>
      </w:r>
      <w:proofErr w:type="spellEnd"/>
      <w:r w:rsidRPr="00DE7A36">
        <w:rPr>
          <w:bCs/>
          <w:iCs/>
        </w:rPr>
        <w:t xml:space="preserve"> сельсоветами и г. Рубцовском. Территория сельсовета 19897,7 га. Расстояние до краевого центра г. Барнаул 310 км., до г. Рубцовска </w:t>
      </w:r>
      <w:smartTag w:uri="urn:schemas-microsoft-com:office:smarttags" w:element="metricconverter">
        <w:smartTagPr>
          <w:attr w:name="ProductID" w:val="10 км"/>
        </w:smartTagPr>
        <w:r w:rsidRPr="00DE7A36">
          <w:rPr>
            <w:bCs/>
            <w:iCs/>
          </w:rPr>
          <w:t>10 км</w:t>
        </w:r>
      </w:smartTag>
      <w:r w:rsidRPr="00DE7A36">
        <w:rPr>
          <w:bCs/>
          <w:iCs/>
        </w:rPr>
        <w:t>. Поселение расположено с юго-западной стороны от г. Рубцовска и состоит из семи населенных пунктов</w:t>
      </w:r>
      <w:r w:rsidR="00DE7A36" w:rsidRPr="00DE7A36">
        <w:rPr>
          <w:bCs/>
          <w:iCs/>
        </w:rPr>
        <w:t xml:space="preserve">. В состав территории МО </w:t>
      </w:r>
      <w:proofErr w:type="spellStart"/>
      <w:r w:rsidR="00DE7A36" w:rsidRPr="00DE7A36">
        <w:rPr>
          <w:bCs/>
          <w:iCs/>
        </w:rPr>
        <w:t>Рубцовский</w:t>
      </w:r>
      <w:proofErr w:type="spellEnd"/>
      <w:r w:rsidR="00DE7A36" w:rsidRPr="00DE7A36">
        <w:rPr>
          <w:bCs/>
          <w:iCs/>
        </w:rPr>
        <w:t xml:space="preserve"> сельсовет входят следующие населенные пункты: станция Железнодорожная Казарма 512 км, станция Железн</w:t>
      </w:r>
      <w:r w:rsidR="00DE7A36" w:rsidRPr="00DE7A36">
        <w:rPr>
          <w:bCs/>
          <w:iCs/>
        </w:rPr>
        <w:t>о</w:t>
      </w:r>
      <w:r w:rsidR="00DE7A36" w:rsidRPr="00DE7A36">
        <w:rPr>
          <w:bCs/>
          <w:iCs/>
        </w:rPr>
        <w:t xml:space="preserve">дорожная Казарма 519 км, п. Зеленая Дубрава, п. Мичуринский, п. Чайка, п. Колос, п. Пушкино. На территории </w:t>
      </w:r>
      <w:proofErr w:type="spellStart"/>
      <w:r w:rsidR="00DE7A36" w:rsidRPr="00DE7A36">
        <w:rPr>
          <w:bCs/>
          <w:iCs/>
        </w:rPr>
        <w:t>Рубцовского</w:t>
      </w:r>
      <w:proofErr w:type="spellEnd"/>
      <w:r w:rsidR="00DE7A36" w:rsidRPr="00DE7A36">
        <w:rPr>
          <w:bCs/>
          <w:iCs/>
        </w:rPr>
        <w:t xml:space="preserve"> сельсовета проживает 2265 человек (9,8% населения района) из численности взрослого населения 51,8% женщин. За анализируемый период наблюдается те</w:t>
      </w:r>
      <w:r w:rsidR="00DE7A36" w:rsidRPr="00DE7A36">
        <w:rPr>
          <w:bCs/>
          <w:iCs/>
        </w:rPr>
        <w:t>н</w:t>
      </w:r>
      <w:r w:rsidR="00DE7A36" w:rsidRPr="00DE7A36">
        <w:rPr>
          <w:bCs/>
          <w:iCs/>
        </w:rPr>
        <w:t xml:space="preserve">денция снижения численности населения на 3,5%.   </w:t>
      </w:r>
      <w:r w:rsidRPr="00DE7A36">
        <w:rPr>
          <w:bCs/>
          <w:iCs/>
        </w:rPr>
        <w:t>Все поселки связаны с г. Рубцовском и м</w:t>
      </w:r>
      <w:r w:rsidRPr="00DE7A36">
        <w:rPr>
          <w:bCs/>
          <w:iCs/>
        </w:rPr>
        <w:t>е</w:t>
      </w:r>
      <w:r w:rsidRPr="00DE7A36">
        <w:rPr>
          <w:bCs/>
          <w:iCs/>
        </w:rPr>
        <w:t xml:space="preserve">жду собой дорогами с асфальтовым покрытием. </w:t>
      </w:r>
      <w:r w:rsidR="00DE7A36" w:rsidRPr="00DE7A36">
        <w:rPr>
          <w:bCs/>
          <w:iCs/>
        </w:rPr>
        <w:t>Основную производственную базу муниц</w:t>
      </w:r>
      <w:r w:rsidR="00DE7A36" w:rsidRPr="00DE7A36">
        <w:rPr>
          <w:bCs/>
          <w:iCs/>
        </w:rPr>
        <w:t>и</w:t>
      </w:r>
      <w:r w:rsidR="00DE7A36" w:rsidRPr="00DE7A36">
        <w:rPr>
          <w:bCs/>
          <w:iCs/>
        </w:rPr>
        <w:t xml:space="preserve">пального образования </w:t>
      </w:r>
      <w:proofErr w:type="spellStart"/>
      <w:r w:rsidR="00DE7A36" w:rsidRPr="00DE7A36">
        <w:rPr>
          <w:bCs/>
          <w:iCs/>
        </w:rPr>
        <w:t>Рубцовский</w:t>
      </w:r>
      <w:proofErr w:type="spellEnd"/>
      <w:r w:rsidR="00DE7A36" w:rsidRPr="00DE7A36">
        <w:rPr>
          <w:bCs/>
          <w:iCs/>
        </w:rPr>
        <w:t xml:space="preserve"> сельсовет составляют сельскохозяйственные, строительные, торговые, предприятия коммунального обслуживания.</w:t>
      </w:r>
    </w:p>
    <w:p w:rsidR="00DE7A36" w:rsidRPr="00DE7A36" w:rsidRDefault="00DE7A36" w:rsidP="00DE7A36">
      <w:pPr>
        <w:spacing w:line="360" w:lineRule="auto"/>
        <w:ind w:firstLine="851"/>
        <w:jc w:val="both"/>
        <w:rPr>
          <w:bCs/>
          <w:iCs/>
        </w:rPr>
      </w:pPr>
      <w:r w:rsidRPr="00DE7A36">
        <w:rPr>
          <w:bCs/>
          <w:iCs/>
        </w:rPr>
        <w:t>Для достижения целей Программы принимается условие, при котором численность ж</w:t>
      </w:r>
      <w:r w:rsidRPr="00DE7A36">
        <w:rPr>
          <w:bCs/>
          <w:iCs/>
        </w:rPr>
        <w:t>и</w:t>
      </w:r>
      <w:r w:rsidRPr="00DE7A36">
        <w:rPr>
          <w:bCs/>
          <w:iCs/>
        </w:rPr>
        <w:t>телей и хозяйствующих субъектов имеет тенденцию роста.</w:t>
      </w:r>
    </w:p>
    <w:p w:rsidR="00DE7A36" w:rsidRPr="00E71E09" w:rsidRDefault="00E71E09" w:rsidP="00301AF7">
      <w:pPr>
        <w:pStyle w:val="23"/>
        <w:spacing w:before="240" w:line="360" w:lineRule="auto"/>
        <w:ind w:left="0" w:firstLine="851"/>
        <w:jc w:val="center"/>
        <w:outlineLvl w:val="1"/>
        <w:rPr>
          <w:rFonts w:ascii="Times New Roman" w:eastAsia="Times New Roman" w:hAnsi="Times New Roman"/>
          <w:b/>
          <w:bCs/>
          <w:iCs/>
        </w:rPr>
      </w:pPr>
      <w:bookmarkStart w:id="3" w:name="_Toc6768107"/>
      <w:r w:rsidRPr="00E71E09">
        <w:rPr>
          <w:rFonts w:ascii="Times New Roman" w:eastAsia="Times New Roman" w:hAnsi="Times New Roman"/>
          <w:b/>
          <w:bCs/>
          <w:iCs/>
        </w:rPr>
        <w:t>1</w:t>
      </w:r>
      <w:r w:rsidR="00DE7A36" w:rsidRPr="00E71E09">
        <w:rPr>
          <w:rFonts w:ascii="Times New Roman" w:eastAsia="Times New Roman" w:hAnsi="Times New Roman"/>
          <w:b/>
          <w:bCs/>
          <w:iCs/>
        </w:rPr>
        <w:t xml:space="preserve">.2.  Перспективное строительство муниципального образования         </w:t>
      </w:r>
      <w:proofErr w:type="spellStart"/>
      <w:r w:rsidR="00DE7A36" w:rsidRPr="00E71E09">
        <w:rPr>
          <w:rFonts w:ascii="Times New Roman" w:eastAsia="Times New Roman" w:hAnsi="Times New Roman"/>
          <w:b/>
          <w:bCs/>
          <w:iCs/>
        </w:rPr>
        <w:t>Рубцовский</w:t>
      </w:r>
      <w:proofErr w:type="spellEnd"/>
      <w:r w:rsidR="00DE7A36" w:rsidRPr="00E71E09">
        <w:rPr>
          <w:rFonts w:ascii="Times New Roman" w:eastAsia="Times New Roman" w:hAnsi="Times New Roman"/>
          <w:b/>
          <w:bCs/>
          <w:iCs/>
        </w:rPr>
        <w:t xml:space="preserve"> сельсовет</w:t>
      </w:r>
      <w:bookmarkEnd w:id="3"/>
    </w:p>
    <w:p w:rsidR="00DE7A36" w:rsidRPr="00DE7A36" w:rsidRDefault="00DE7A36" w:rsidP="00DE7A36">
      <w:pPr>
        <w:spacing w:line="360" w:lineRule="auto"/>
        <w:ind w:firstLine="851"/>
        <w:jc w:val="both"/>
        <w:rPr>
          <w:bCs/>
          <w:iCs/>
        </w:rPr>
      </w:pPr>
      <w:r w:rsidRPr="00DE7A36">
        <w:rPr>
          <w:bCs/>
          <w:iCs/>
        </w:rPr>
        <w:t xml:space="preserve">За счет участия на условиях </w:t>
      </w:r>
      <w:proofErr w:type="spellStart"/>
      <w:r w:rsidRPr="00DE7A36">
        <w:rPr>
          <w:bCs/>
          <w:iCs/>
        </w:rPr>
        <w:t>софинансирования</w:t>
      </w:r>
      <w:proofErr w:type="spellEnd"/>
      <w:r w:rsidRPr="00DE7A36">
        <w:rPr>
          <w:bCs/>
          <w:iCs/>
        </w:rPr>
        <w:t xml:space="preserve"> в реализации федеральных и краевых целевых программ по обеспечению жильем отдельных категорий граждан молодые специал</w:t>
      </w:r>
      <w:r w:rsidRPr="00DE7A36">
        <w:rPr>
          <w:bCs/>
          <w:iCs/>
        </w:rPr>
        <w:t>и</w:t>
      </w:r>
      <w:r w:rsidRPr="00DE7A36">
        <w:rPr>
          <w:bCs/>
          <w:iCs/>
        </w:rPr>
        <w:t>сты и молодые семьи улучшают жилищные условия.</w:t>
      </w:r>
      <w:r>
        <w:rPr>
          <w:bCs/>
          <w:iCs/>
        </w:rPr>
        <w:t xml:space="preserve"> </w:t>
      </w:r>
      <w:r w:rsidRPr="00DE7A36">
        <w:rPr>
          <w:bCs/>
          <w:iCs/>
        </w:rPr>
        <w:t>Реализация бюджетных жилищных пр</w:t>
      </w:r>
      <w:r w:rsidRPr="00DE7A36">
        <w:rPr>
          <w:bCs/>
          <w:iCs/>
        </w:rPr>
        <w:t>о</w:t>
      </w:r>
      <w:r w:rsidRPr="00DE7A36">
        <w:rPr>
          <w:bCs/>
          <w:iCs/>
        </w:rPr>
        <w:t>грамм, развитие ипотечного кредитования, ростом молодых семей, а также близость к г. Ру</w:t>
      </w:r>
      <w:r w:rsidRPr="00DE7A36">
        <w:rPr>
          <w:bCs/>
          <w:iCs/>
        </w:rPr>
        <w:t>б</w:t>
      </w:r>
      <w:r w:rsidRPr="00DE7A36">
        <w:rPr>
          <w:bCs/>
          <w:iCs/>
        </w:rPr>
        <w:t>цовск способствуют росту жилищного строительства в сельском поселении. Большинство м</w:t>
      </w:r>
      <w:r w:rsidRPr="00DE7A36">
        <w:rPr>
          <w:bCs/>
          <w:iCs/>
        </w:rPr>
        <w:t>о</w:t>
      </w:r>
      <w:r w:rsidRPr="00DE7A36">
        <w:rPr>
          <w:bCs/>
          <w:iCs/>
        </w:rPr>
        <w:t xml:space="preserve">лодых семей приобретают жилье за счет материнского капитала. Каждый год ввод в действие жилья составляет около 450 кв.м. Согласно генеральному плану в населенных пунктах Зеленая Дубрава, Чайка в перспективе планируется комплексная застройка. </w:t>
      </w:r>
    </w:p>
    <w:p w:rsidR="006314E9" w:rsidRPr="00F1499A" w:rsidRDefault="00E71E09" w:rsidP="00301AF7">
      <w:pPr>
        <w:pStyle w:val="2"/>
        <w:spacing w:after="240" w:line="360" w:lineRule="auto"/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6768108"/>
      <w:r w:rsidRPr="00F1499A">
        <w:rPr>
          <w:rFonts w:ascii="Times New Roman" w:hAnsi="Times New Roman" w:cs="Times New Roman"/>
          <w:color w:val="auto"/>
          <w:sz w:val="24"/>
          <w:szCs w:val="24"/>
        </w:rPr>
        <w:lastRenderedPageBreak/>
        <w:t>1</w:t>
      </w:r>
      <w:r w:rsidR="006314E9" w:rsidRPr="00F1499A">
        <w:rPr>
          <w:rFonts w:ascii="Times New Roman" w:hAnsi="Times New Roman" w:cs="Times New Roman"/>
          <w:color w:val="auto"/>
          <w:sz w:val="24"/>
          <w:szCs w:val="24"/>
        </w:rPr>
        <w:t xml:space="preserve">.3.   Состояние </w:t>
      </w:r>
      <w:r w:rsidR="00914794">
        <w:rPr>
          <w:rFonts w:ascii="Times New Roman" w:hAnsi="Times New Roman" w:cs="Times New Roman"/>
          <w:color w:val="auto"/>
          <w:sz w:val="24"/>
          <w:szCs w:val="24"/>
        </w:rPr>
        <w:t>систем коммунальной</w:t>
      </w:r>
      <w:r w:rsidR="006314E9" w:rsidRPr="00F1499A">
        <w:rPr>
          <w:rFonts w:ascii="Times New Roman" w:hAnsi="Times New Roman" w:cs="Times New Roman"/>
          <w:color w:val="auto"/>
          <w:sz w:val="24"/>
          <w:szCs w:val="24"/>
        </w:rPr>
        <w:t xml:space="preserve"> инфраструктуры муниципального образ</w:t>
      </w:r>
      <w:r w:rsidR="006314E9" w:rsidRPr="00F1499A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6314E9" w:rsidRPr="00F1499A">
        <w:rPr>
          <w:rFonts w:ascii="Times New Roman" w:hAnsi="Times New Roman" w:cs="Times New Roman"/>
          <w:color w:val="auto"/>
          <w:sz w:val="24"/>
          <w:szCs w:val="24"/>
        </w:rPr>
        <w:t xml:space="preserve">вания </w:t>
      </w:r>
      <w:proofErr w:type="spellStart"/>
      <w:r w:rsidR="006314E9" w:rsidRPr="00F1499A">
        <w:rPr>
          <w:rFonts w:ascii="Times New Roman" w:hAnsi="Times New Roman" w:cs="Times New Roman"/>
          <w:color w:val="auto"/>
          <w:sz w:val="24"/>
          <w:szCs w:val="24"/>
        </w:rPr>
        <w:t>Рубцовский</w:t>
      </w:r>
      <w:proofErr w:type="spellEnd"/>
      <w:r w:rsidR="006314E9" w:rsidRPr="00F1499A">
        <w:rPr>
          <w:rFonts w:ascii="Times New Roman" w:hAnsi="Times New Roman" w:cs="Times New Roman"/>
          <w:color w:val="auto"/>
          <w:sz w:val="24"/>
          <w:szCs w:val="24"/>
        </w:rPr>
        <w:t xml:space="preserve"> сельсовет</w:t>
      </w:r>
      <w:bookmarkEnd w:id="4"/>
    </w:p>
    <w:p w:rsidR="00EF4678" w:rsidRPr="00602C8B" w:rsidRDefault="00EF4678" w:rsidP="00EF4678">
      <w:pPr>
        <w:spacing w:line="360" w:lineRule="auto"/>
        <w:ind w:firstLine="851"/>
        <w:jc w:val="both"/>
      </w:pPr>
      <w:bookmarkStart w:id="5" w:name="_Toc6768109"/>
      <w:r w:rsidRPr="00816C91">
        <w:t>Благоустройство жилищного фонда</w:t>
      </w:r>
      <w:r w:rsidRPr="00602C8B">
        <w:rPr>
          <w:i/>
        </w:rPr>
        <w:t xml:space="preserve"> </w:t>
      </w:r>
      <w:r w:rsidRPr="00602C8B">
        <w:t>характеризуется следующими  показателями: 75,5% жилищного фонда оборудовано водопроводом,  45,3% канализацией,  10,4% централ</w:t>
      </w:r>
      <w:r w:rsidRPr="00602C8B">
        <w:t>ь</w:t>
      </w:r>
      <w:r w:rsidRPr="00602C8B">
        <w:t>ным отоплением.</w:t>
      </w:r>
    </w:p>
    <w:p w:rsidR="00B90805" w:rsidRPr="002C6424" w:rsidRDefault="00B90805" w:rsidP="00B90805">
      <w:pPr>
        <w:pStyle w:val="af6"/>
        <w:tabs>
          <w:tab w:val="left" w:pos="9354"/>
        </w:tabs>
        <w:spacing w:before="0" w:after="0" w:line="360" w:lineRule="auto"/>
        <w:ind w:left="0" w:right="-6" w:firstLine="851"/>
        <w:jc w:val="both"/>
        <w:rPr>
          <w:rFonts w:ascii="Times New Roman" w:hAnsi="Times New Roman"/>
          <w:color w:val="auto"/>
          <w:sz w:val="24"/>
          <w:szCs w:val="24"/>
        </w:rPr>
      </w:pPr>
      <w:r w:rsidRPr="002C6424">
        <w:rPr>
          <w:rFonts w:ascii="Times New Roman" w:hAnsi="Times New Roman"/>
          <w:color w:val="auto"/>
          <w:sz w:val="24"/>
          <w:szCs w:val="24"/>
        </w:rPr>
        <w:t xml:space="preserve">На сегодняшний день не менее значительной проблемой </w:t>
      </w:r>
      <w:r w:rsidRPr="002C6424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  <w:r w:rsidRPr="002C642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  <w:r w:rsidRPr="002C6424">
        <w:rPr>
          <w:rFonts w:ascii="Times New Roman" w:hAnsi="Times New Roman"/>
          <w:sz w:val="24"/>
          <w:szCs w:val="24"/>
        </w:rPr>
        <w:t xml:space="preserve"> Алтайского края</w:t>
      </w:r>
      <w:r w:rsidRPr="002C6424">
        <w:rPr>
          <w:rFonts w:ascii="Times New Roman" w:hAnsi="Times New Roman"/>
          <w:color w:val="auto"/>
          <w:sz w:val="24"/>
          <w:szCs w:val="24"/>
        </w:rPr>
        <w:t xml:space="preserve"> является низкая эффективность и высокие затраты в сфере жилищно-коммунального хозяйства. Содержание этой системы в ее нынешнем виде непосильно ни для потребителей жилищно-коммунальных услуг (как для нас</w:t>
      </w:r>
      <w:r w:rsidRPr="002C6424">
        <w:rPr>
          <w:rFonts w:ascii="Times New Roman" w:hAnsi="Times New Roman"/>
          <w:color w:val="auto"/>
          <w:sz w:val="24"/>
          <w:szCs w:val="24"/>
        </w:rPr>
        <w:t>е</w:t>
      </w:r>
      <w:r w:rsidRPr="002C6424">
        <w:rPr>
          <w:rFonts w:ascii="Times New Roman" w:hAnsi="Times New Roman"/>
          <w:color w:val="auto"/>
          <w:sz w:val="24"/>
          <w:szCs w:val="24"/>
        </w:rPr>
        <w:t xml:space="preserve">ления, так и для объектов бюджетной сферы), ни для самих организаций жилищно-коммунального комплекса. </w:t>
      </w:r>
    </w:p>
    <w:p w:rsidR="00B90805" w:rsidRPr="002C6424" w:rsidRDefault="00B90805" w:rsidP="00B90805">
      <w:pPr>
        <w:tabs>
          <w:tab w:val="left" w:pos="9354"/>
        </w:tabs>
        <w:spacing w:line="360" w:lineRule="auto"/>
        <w:ind w:right="-6" w:firstLine="851"/>
        <w:jc w:val="both"/>
      </w:pPr>
      <w:r w:rsidRPr="002C6424">
        <w:t>Большой процент износа основных фондов предприятий и организаций жилищно-коммунального хозяйства (ЖКХ) продолжает увеличиваться и, соответственно, снижает наде</w:t>
      </w:r>
      <w:r w:rsidRPr="002C6424">
        <w:t>ж</w:t>
      </w:r>
      <w:r w:rsidRPr="002C6424">
        <w:t>ность и устойчивость систем инженерного оборудования. Так до настоящего времени не созд</w:t>
      </w:r>
      <w:r w:rsidRPr="002C6424">
        <w:t>а</w:t>
      </w:r>
      <w:r w:rsidRPr="002C6424">
        <w:t>ны реальный механизм стимулирования ресурсосбережения и механизм привлечения внешних и внутренних инвестиции в данную отрасль, которые могли бы обеспечить своевременное в</w:t>
      </w:r>
      <w:r w:rsidRPr="002C6424">
        <w:t>ы</w:t>
      </w:r>
      <w:r w:rsidRPr="002C6424">
        <w:t>полнение капитального ремонта оборудования, что в свою очередь предотвратило бы дальне</w:t>
      </w:r>
      <w:r w:rsidRPr="002C6424">
        <w:t>й</w:t>
      </w:r>
      <w:r w:rsidRPr="002C6424">
        <w:t>шее снижение надежности работы коммунальной системы, низкую эффективность работы предприятий, большие потери энергии, воды и других ресурсов.</w:t>
      </w:r>
    </w:p>
    <w:p w:rsidR="00EF4678" w:rsidRDefault="00B90805" w:rsidP="00EF4678">
      <w:pPr>
        <w:spacing w:line="360" w:lineRule="auto"/>
        <w:ind w:firstLine="851"/>
        <w:jc w:val="both"/>
      </w:pPr>
      <w:r w:rsidRPr="002C6424">
        <w:t>Для решения вышеизложенных проблем необходим программно-целевой метод, в к</w:t>
      </w:r>
      <w:r w:rsidRPr="002C6424">
        <w:t>о</w:t>
      </w:r>
      <w:r w:rsidRPr="002C6424">
        <w:t>тором будут отражены согласованность и координация действий органов местного самоупра</w:t>
      </w:r>
      <w:r w:rsidRPr="002C6424">
        <w:t>в</w:t>
      </w:r>
      <w:r w:rsidRPr="002C6424">
        <w:t>ления, предприятий, организаций, а также индивидуальных предпринимателей без образования юридического лица, действующих в сфере жилищно-коммунального хозяйства и населения м</w:t>
      </w:r>
      <w:r w:rsidRPr="002C6424">
        <w:t>у</w:t>
      </w:r>
      <w:r w:rsidRPr="002C6424">
        <w:t xml:space="preserve">ниципального образования </w:t>
      </w:r>
      <w:proofErr w:type="spellStart"/>
      <w:r>
        <w:t>Рубцовский</w:t>
      </w:r>
      <w:proofErr w:type="spellEnd"/>
      <w:r>
        <w:t xml:space="preserve"> сельсовет</w:t>
      </w:r>
      <w:r w:rsidRPr="002C6424">
        <w:t xml:space="preserve"> </w:t>
      </w:r>
      <w:proofErr w:type="spellStart"/>
      <w:r>
        <w:t>Рубцовского</w:t>
      </w:r>
      <w:proofErr w:type="spellEnd"/>
      <w:r>
        <w:t xml:space="preserve"> района</w:t>
      </w:r>
      <w:r w:rsidRPr="002C6424">
        <w:t xml:space="preserve"> Алтайского края, кот</w:t>
      </w:r>
      <w:r w:rsidRPr="002C6424">
        <w:t>о</w:t>
      </w:r>
      <w:r w:rsidRPr="002C6424">
        <w:t>рый позволит направить финансовые ресурсы в приоритетных направлениях сферы жилищно-коммунального хозяйства (ЖКХ).</w:t>
      </w:r>
      <w:r w:rsidR="00EF4678">
        <w:t xml:space="preserve"> </w:t>
      </w:r>
    </w:p>
    <w:p w:rsidR="00B90805" w:rsidRDefault="00B90805" w:rsidP="00B90805">
      <w:pPr>
        <w:tabs>
          <w:tab w:val="left" w:pos="9354"/>
        </w:tabs>
        <w:spacing w:line="360" w:lineRule="auto"/>
        <w:ind w:right="-6" w:firstLine="851"/>
        <w:jc w:val="both"/>
      </w:pPr>
      <w:r w:rsidRPr="002C6424">
        <w:t>Более подробно характеризует структуру системы коммунальной инфраструктуры м</w:t>
      </w:r>
      <w:r w:rsidRPr="002C6424">
        <w:t>у</w:t>
      </w:r>
      <w:r w:rsidRPr="002C6424">
        <w:t xml:space="preserve">ниципального образования </w:t>
      </w:r>
      <w:proofErr w:type="spellStart"/>
      <w:r>
        <w:t>Рубцовский</w:t>
      </w:r>
      <w:proofErr w:type="spellEnd"/>
      <w:r>
        <w:t xml:space="preserve"> сельсовет</w:t>
      </w:r>
      <w:r w:rsidRPr="002C6424">
        <w:t xml:space="preserve"> </w:t>
      </w:r>
      <w:proofErr w:type="spellStart"/>
      <w:r>
        <w:t>Рубцовского</w:t>
      </w:r>
      <w:proofErr w:type="spellEnd"/>
      <w:r>
        <w:t xml:space="preserve"> района</w:t>
      </w:r>
      <w:r w:rsidRPr="002C6424">
        <w:t xml:space="preserve"> Алтайского края сл</w:t>
      </w:r>
      <w:r w:rsidRPr="002C6424">
        <w:t>е</w:t>
      </w:r>
      <w:r w:rsidRPr="002C6424">
        <w:t>дующее:</w:t>
      </w:r>
    </w:p>
    <w:p w:rsidR="00B90805" w:rsidRDefault="00B90805" w:rsidP="00816C91">
      <w:pPr>
        <w:tabs>
          <w:tab w:val="left" w:pos="9354"/>
        </w:tabs>
        <w:spacing w:line="360" w:lineRule="auto"/>
        <w:ind w:right="-6" w:firstLine="851"/>
        <w:jc w:val="center"/>
        <w:rPr>
          <w:b/>
        </w:rPr>
      </w:pPr>
      <w:r w:rsidRPr="002C6424">
        <w:rPr>
          <w:b/>
        </w:rPr>
        <w:t>Водоснабжение</w:t>
      </w:r>
    </w:p>
    <w:p w:rsidR="00EF4678" w:rsidRPr="00EF4678" w:rsidRDefault="00EF4678" w:rsidP="00EF4678">
      <w:pPr>
        <w:spacing w:line="360" w:lineRule="auto"/>
        <w:ind w:firstLine="851"/>
        <w:rPr>
          <w:bCs/>
        </w:rPr>
      </w:pPr>
      <w:r w:rsidRPr="00EF4678">
        <w:rPr>
          <w:bCs/>
        </w:rPr>
        <w:t>Схема хозяйственно-питьевого водоснабжения поселений с централизованной сист</w:t>
      </w:r>
      <w:r w:rsidRPr="00EF4678">
        <w:rPr>
          <w:bCs/>
        </w:rPr>
        <w:t>е</w:t>
      </w:r>
      <w:r w:rsidRPr="00EF4678">
        <w:rPr>
          <w:bCs/>
        </w:rPr>
        <w:t xml:space="preserve">мой водоснабжения принята </w:t>
      </w:r>
      <w:proofErr w:type="spellStart"/>
      <w:r w:rsidRPr="00EF4678">
        <w:rPr>
          <w:bCs/>
        </w:rPr>
        <w:t>однозонной</w:t>
      </w:r>
      <w:proofErr w:type="spellEnd"/>
      <w:r w:rsidRPr="00EF4678">
        <w:rPr>
          <w:bCs/>
        </w:rPr>
        <w:t>, противопожарной, низкого давления. Минимальный свободный напор в сети при максимальном водопотреблении для одноэтажной застройки пр</w:t>
      </w:r>
      <w:r w:rsidRPr="00EF4678">
        <w:rPr>
          <w:bCs/>
        </w:rPr>
        <w:t>и</w:t>
      </w:r>
      <w:r w:rsidRPr="00EF4678">
        <w:rPr>
          <w:bCs/>
        </w:rPr>
        <w:t>нят не менее 10м, а при большей этажности на каждый этаж добавляется 4м, но, в целом, не б</w:t>
      </w:r>
      <w:r w:rsidRPr="00EF4678">
        <w:rPr>
          <w:bCs/>
        </w:rPr>
        <w:t>о</w:t>
      </w:r>
      <w:r w:rsidRPr="00EF4678">
        <w:rPr>
          <w:bCs/>
        </w:rPr>
        <w:lastRenderedPageBreak/>
        <w:t>лее 60м. Свободный напор для отдельных высотных зданий (или их групп) обеспечивается н</w:t>
      </w:r>
      <w:r w:rsidRPr="00EF4678">
        <w:rPr>
          <w:bCs/>
        </w:rPr>
        <w:t>а</w:t>
      </w:r>
      <w:r w:rsidRPr="00EF4678">
        <w:rPr>
          <w:bCs/>
        </w:rPr>
        <w:t xml:space="preserve">сосными станциями подкачки. Для участков застройки с пониженными отметками земли </w:t>
      </w:r>
      <w:proofErr w:type="spellStart"/>
      <w:r w:rsidRPr="00EF4678">
        <w:rPr>
          <w:bCs/>
        </w:rPr>
        <w:t>вод</w:t>
      </w:r>
      <w:r w:rsidRPr="00EF4678">
        <w:rPr>
          <w:bCs/>
        </w:rPr>
        <w:t>о</w:t>
      </w:r>
      <w:r w:rsidRPr="00EF4678">
        <w:rPr>
          <w:bCs/>
        </w:rPr>
        <w:t>подача</w:t>
      </w:r>
      <w:proofErr w:type="spellEnd"/>
      <w:r w:rsidRPr="00EF4678">
        <w:rPr>
          <w:bCs/>
        </w:rPr>
        <w:t xml:space="preserve"> должна осуществляться через регуляторы давления, для повышенных территорий при необходимости – насосными подкачки.</w:t>
      </w:r>
    </w:p>
    <w:p w:rsidR="00EF4678" w:rsidRPr="00EF4678" w:rsidRDefault="00EF4678" w:rsidP="00EF4678">
      <w:pPr>
        <w:spacing w:line="360" w:lineRule="auto"/>
        <w:ind w:firstLine="851"/>
        <w:rPr>
          <w:iCs/>
        </w:rPr>
      </w:pPr>
      <w:r w:rsidRPr="00EF4678">
        <w:rPr>
          <w:bCs/>
        </w:rPr>
        <w:t>Водопроводная сеть трассируется по кольцевой схеме, оборудуется аварийными пер</w:t>
      </w:r>
      <w:r w:rsidRPr="00EF4678">
        <w:rPr>
          <w:bCs/>
        </w:rPr>
        <w:t>е</w:t>
      </w:r>
      <w:r w:rsidRPr="00EF4678">
        <w:rPr>
          <w:bCs/>
        </w:rPr>
        <w:t>мычками, на сети устанавливаются колодцы с пожарными гидрантами и прочей водопроводной арматурой. Все параметры системы уточняются на последующей стадии проектирования. Всех водопользователей рекомендуется обеспечить счётчиками расходования воды.</w:t>
      </w:r>
      <w:r w:rsidRPr="00EF4678">
        <w:rPr>
          <w:bCs/>
          <w:i/>
        </w:rPr>
        <w:t xml:space="preserve"> </w:t>
      </w:r>
      <w:r w:rsidRPr="00EF4678">
        <w:rPr>
          <w:bCs/>
        </w:rPr>
        <w:t>Качество воды в</w:t>
      </w:r>
      <w:r>
        <w:rPr>
          <w:bCs/>
        </w:rPr>
        <w:t xml:space="preserve"> сети хозяйственно-питьевого водопровода </w:t>
      </w:r>
      <w:r w:rsidRPr="00EF4678">
        <w:rPr>
          <w:bCs/>
        </w:rPr>
        <w:t xml:space="preserve"> соответств</w:t>
      </w:r>
      <w:r>
        <w:rPr>
          <w:bCs/>
        </w:rPr>
        <w:t>уе</w:t>
      </w:r>
      <w:r w:rsidRPr="00EF4678">
        <w:rPr>
          <w:bCs/>
        </w:rPr>
        <w:t xml:space="preserve">т нормативам </w:t>
      </w:r>
      <w:proofErr w:type="spellStart"/>
      <w:r w:rsidRPr="00EF4678">
        <w:rPr>
          <w:bCs/>
        </w:rPr>
        <w:t>СанПиН</w:t>
      </w:r>
      <w:proofErr w:type="spellEnd"/>
      <w:r w:rsidRPr="00EF4678">
        <w:rPr>
          <w:bCs/>
        </w:rPr>
        <w:t xml:space="preserve"> 2.1.4.1074-01 «Питьевая вода».</w:t>
      </w:r>
    </w:p>
    <w:p w:rsidR="00EF4678" w:rsidRPr="00EF4678" w:rsidRDefault="00EF4678" w:rsidP="00EF4678">
      <w:pPr>
        <w:spacing w:line="360" w:lineRule="auto"/>
        <w:ind w:firstLine="851"/>
        <w:jc w:val="both"/>
      </w:pPr>
      <w:r w:rsidRPr="003D51C9">
        <w:t>По состоянию на начало 2018 года имеется 3 водозабора общей протяженностью вод</w:t>
      </w:r>
      <w:r w:rsidRPr="003D51C9">
        <w:t>о</w:t>
      </w:r>
      <w:r w:rsidRPr="003D51C9">
        <w:t>провода 18,7 км и мощностью 0,2 тыс. м</w:t>
      </w:r>
      <w:r w:rsidRPr="003D51C9">
        <w:rPr>
          <w:vertAlign w:val="superscript"/>
        </w:rPr>
        <w:t>3</w:t>
      </w:r>
      <w:r w:rsidRPr="003D51C9">
        <w:t xml:space="preserve"> в сутки. </w:t>
      </w:r>
      <w:r w:rsidRPr="00602C8B">
        <w:t>Основной объем воды отпускается населению</w:t>
      </w:r>
      <w:r>
        <w:t xml:space="preserve"> поселков Пушкино, Колос и Зеленая Дубрава</w:t>
      </w:r>
      <w:r w:rsidRPr="00602C8B">
        <w:t>.</w:t>
      </w:r>
      <w:r>
        <w:t xml:space="preserve"> Ежегодно </w:t>
      </w:r>
      <w:proofErr w:type="spellStart"/>
      <w:r>
        <w:t>водоснабжающими</w:t>
      </w:r>
      <w:proofErr w:type="spellEnd"/>
      <w:r>
        <w:t xml:space="preserve"> организациями проводится ремонт около 0,4 км водопровода. В замене нуждается 7,7 км водопровода. Прои</w:t>
      </w:r>
      <w:r>
        <w:t>с</w:t>
      </w:r>
      <w:r>
        <w:t>ходит</w:t>
      </w:r>
      <w:r w:rsidRPr="00EF4678">
        <w:t xml:space="preserve"> развитие существующих и строительство новых водопроводных сетей, в том числе строительство разводящих сетей для обеспечения системой централизованного водоснабжения перспективной жилой застройки.</w:t>
      </w:r>
    </w:p>
    <w:p w:rsidR="00EF4678" w:rsidRPr="00EF4678" w:rsidRDefault="00EF4678" w:rsidP="00EF4678">
      <w:pPr>
        <w:pStyle w:val="af7"/>
        <w:jc w:val="both"/>
        <w:rPr>
          <w:rFonts w:ascii="Times New Roman" w:hAnsi="Times New Roman"/>
          <w:b w:val="0"/>
        </w:rPr>
      </w:pPr>
      <w:r w:rsidRPr="00EF4678">
        <w:rPr>
          <w:rFonts w:ascii="Times New Roman" w:hAnsi="Times New Roman"/>
          <w:b w:val="0"/>
        </w:rPr>
        <w:t>Повышение тарифов осуществляется с одновременным предоставлением мер социал</w:t>
      </w:r>
      <w:r w:rsidRPr="00EF4678">
        <w:rPr>
          <w:rFonts w:ascii="Times New Roman" w:hAnsi="Times New Roman"/>
          <w:b w:val="0"/>
        </w:rPr>
        <w:t>ь</w:t>
      </w:r>
      <w:r w:rsidRPr="00EF4678">
        <w:rPr>
          <w:rFonts w:ascii="Times New Roman" w:hAnsi="Times New Roman"/>
          <w:b w:val="0"/>
        </w:rPr>
        <w:t xml:space="preserve">ной поддержки населению. Увеличение объема социальной поддержки населения позволяет сократить задолженность по платежам населения за услуги ЖКХ. </w:t>
      </w:r>
    </w:p>
    <w:p w:rsidR="00EF4678" w:rsidRPr="00EF4678" w:rsidRDefault="00EF4678" w:rsidP="00EF4678">
      <w:pPr>
        <w:pStyle w:val="af7"/>
        <w:jc w:val="both"/>
        <w:rPr>
          <w:rFonts w:ascii="Times New Roman" w:hAnsi="Times New Roman"/>
          <w:b w:val="0"/>
        </w:rPr>
      </w:pPr>
      <w:r w:rsidRPr="00EF4678">
        <w:rPr>
          <w:rFonts w:ascii="Times New Roman" w:hAnsi="Times New Roman"/>
          <w:b w:val="0"/>
        </w:rPr>
        <w:t>Основными задачами развития системы водоснабжения являются следующие:</w:t>
      </w:r>
    </w:p>
    <w:p w:rsidR="00EF4678" w:rsidRPr="00EF4678" w:rsidRDefault="00EF4678" w:rsidP="00EF4678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851"/>
        <w:jc w:val="both"/>
      </w:pPr>
      <w:r w:rsidRPr="00EF4678">
        <w:t>сокращение потерь воды при транспортировке от водозаборных сооружений до потре</w:t>
      </w:r>
      <w:r w:rsidRPr="00EF4678">
        <w:softHyphen/>
        <w:t>бителя;</w:t>
      </w:r>
    </w:p>
    <w:p w:rsidR="00EF4678" w:rsidRPr="00EF4678" w:rsidRDefault="00EF4678" w:rsidP="00EF4678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851"/>
        <w:jc w:val="both"/>
      </w:pPr>
      <w:r w:rsidRPr="00EF4678">
        <w:t>исключение, из числа действующих, водозаборов, не отвечающих современным требо</w:t>
      </w:r>
      <w:r w:rsidRPr="00EF4678">
        <w:softHyphen/>
        <w:t xml:space="preserve">ваниям очистки и соблюдения требований по соблюдению зон санитарной охраны </w:t>
      </w:r>
      <w:proofErr w:type="spellStart"/>
      <w:r w:rsidRPr="00EF4678">
        <w:t>во</w:t>
      </w:r>
      <w:r w:rsidRPr="00EF4678">
        <w:softHyphen/>
        <w:t>доисточников</w:t>
      </w:r>
      <w:proofErr w:type="spellEnd"/>
      <w:r w:rsidRPr="00EF4678">
        <w:t>;</w:t>
      </w:r>
    </w:p>
    <w:p w:rsidR="00EF4678" w:rsidRPr="00EF4678" w:rsidRDefault="00EF4678" w:rsidP="00EF4678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851"/>
        <w:jc w:val="both"/>
      </w:pPr>
      <w:r w:rsidRPr="00EF4678">
        <w:t xml:space="preserve">оборудование устья  скважин в соответствии с </w:t>
      </w:r>
      <w:proofErr w:type="spellStart"/>
      <w:r w:rsidRPr="00EF4678">
        <w:t>ГОСТом</w:t>
      </w:r>
      <w:proofErr w:type="spellEnd"/>
      <w:r w:rsidRPr="00EF4678">
        <w:t>;</w:t>
      </w:r>
    </w:p>
    <w:p w:rsidR="00EF4678" w:rsidRPr="00EF4678" w:rsidRDefault="00EF4678" w:rsidP="00EF4678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851"/>
        <w:jc w:val="both"/>
      </w:pPr>
      <w:r w:rsidRPr="00EF4678">
        <w:t>строительство водопроводных сетей с применением новых теплоизоляционных материалов;</w:t>
      </w:r>
    </w:p>
    <w:p w:rsidR="00EF4678" w:rsidRPr="00EF4678" w:rsidRDefault="00EF4678" w:rsidP="00EF4678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851"/>
        <w:jc w:val="both"/>
      </w:pPr>
      <w:r w:rsidRPr="00EF4678">
        <w:t>внедрять современные технологии водоподготовки и обеззараживания воды; э</w:t>
      </w:r>
      <w:r w:rsidRPr="00EF4678">
        <w:t>ф</w:t>
      </w:r>
      <w:r w:rsidRPr="00EF4678">
        <w:t xml:space="preserve">фективные коагулянты и </w:t>
      </w:r>
      <w:proofErr w:type="spellStart"/>
      <w:r w:rsidRPr="00EF4678">
        <w:t>флокулянты</w:t>
      </w:r>
      <w:proofErr w:type="spellEnd"/>
      <w:r w:rsidRPr="00EF4678">
        <w:t xml:space="preserve"> и фильтрующие материалы на водопроводных сооруж</w:t>
      </w:r>
      <w:r w:rsidRPr="00EF4678">
        <w:t>е</w:t>
      </w:r>
      <w:r w:rsidRPr="00EF4678">
        <w:t>ниях.</w:t>
      </w:r>
    </w:p>
    <w:p w:rsidR="00816C91" w:rsidRDefault="00816C91" w:rsidP="00B90805">
      <w:pPr>
        <w:tabs>
          <w:tab w:val="left" w:pos="9354"/>
        </w:tabs>
        <w:ind w:right="-6" w:firstLine="851"/>
        <w:jc w:val="center"/>
        <w:rPr>
          <w:b/>
        </w:rPr>
      </w:pPr>
    </w:p>
    <w:p w:rsidR="00816C91" w:rsidRDefault="00816C91" w:rsidP="00B90805">
      <w:pPr>
        <w:tabs>
          <w:tab w:val="left" w:pos="9354"/>
        </w:tabs>
        <w:ind w:right="-6" w:firstLine="851"/>
        <w:jc w:val="center"/>
        <w:rPr>
          <w:b/>
        </w:rPr>
      </w:pPr>
    </w:p>
    <w:p w:rsidR="00816C91" w:rsidRDefault="00816C91" w:rsidP="00B90805">
      <w:pPr>
        <w:tabs>
          <w:tab w:val="left" w:pos="9354"/>
        </w:tabs>
        <w:ind w:right="-6" w:firstLine="851"/>
        <w:jc w:val="center"/>
        <w:rPr>
          <w:b/>
        </w:rPr>
      </w:pPr>
    </w:p>
    <w:p w:rsidR="00816C91" w:rsidRDefault="00816C91" w:rsidP="00B90805">
      <w:pPr>
        <w:tabs>
          <w:tab w:val="left" w:pos="9354"/>
        </w:tabs>
        <w:ind w:right="-6" w:firstLine="851"/>
        <w:jc w:val="center"/>
        <w:rPr>
          <w:b/>
        </w:rPr>
      </w:pPr>
    </w:p>
    <w:p w:rsidR="005C2CDC" w:rsidRDefault="005C2CDC" w:rsidP="00816C91">
      <w:pPr>
        <w:tabs>
          <w:tab w:val="left" w:pos="9354"/>
        </w:tabs>
        <w:spacing w:line="360" w:lineRule="auto"/>
        <w:ind w:right="-6" w:firstLine="851"/>
        <w:jc w:val="center"/>
        <w:rPr>
          <w:b/>
        </w:rPr>
      </w:pPr>
      <w:r>
        <w:rPr>
          <w:b/>
        </w:rPr>
        <w:lastRenderedPageBreak/>
        <w:t>Водоотведение</w:t>
      </w:r>
    </w:p>
    <w:p w:rsidR="00816C91" w:rsidRDefault="00816C91" w:rsidP="00816C91">
      <w:pPr>
        <w:tabs>
          <w:tab w:val="left" w:pos="9354"/>
        </w:tabs>
        <w:spacing w:line="360" w:lineRule="auto"/>
        <w:ind w:right="-6" w:firstLine="851"/>
        <w:jc w:val="both"/>
      </w:pPr>
      <w:r w:rsidRPr="00816C91">
        <w:t xml:space="preserve">В муниципальном образовании </w:t>
      </w:r>
      <w:proofErr w:type="spellStart"/>
      <w:r w:rsidRPr="00816C91">
        <w:t>Рубцовский</w:t>
      </w:r>
      <w:proofErr w:type="spellEnd"/>
      <w:r w:rsidRPr="00816C91">
        <w:t xml:space="preserve"> сельсовет </w:t>
      </w:r>
      <w:proofErr w:type="spellStart"/>
      <w:r w:rsidRPr="00816C91">
        <w:t>Рубцовского</w:t>
      </w:r>
      <w:proofErr w:type="spellEnd"/>
      <w:r w:rsidRPr="00816C91">
        <w:t xml:space="preserve"> района Алтайского края система водоотведения отсутствует. Сброс хозяйственно-бытовых вод осуществляется в уличные туалеты и выгребные ямы. Ливневая канализация отсутствует.</w:t>
      </w:r>
    </w:p>
    <w:p w:rsidR="00816C91" w:rsidRPr="00816C91" w:rsidRDefault="00816C91" w:rsidP="00816C91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</w:pPr>
      <w:r w:rsidRPr="00816C91">
        <w:t>Основными задачами развития системы канализации являются следующие:</w:t>
      </w:r>
    </w:p>
    <w:p w:rsidR="00816C91" w:rsidRPr="00816C91" w:rsidRDefault="00816C91" w:rsidP="00816C9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851"/>
        <w:jc w:val="both"/>
      </w:pPr>
      <w:r w:rsidRPr="00816C91">
        <w:t>прекратить сбросы в поверхностные водные объекты неочищенных и недостато</w:t>
      </w:r>
      <w:r w:rsidRPr="00816C91">
        <w:t>ч</w:t>
      </w:r>
      <w:r w:rsidRPr="00816C91">
        <w:t>но очищенных сточных вод;</w:t>
      </w:r>
    </w:p>
    <w:p w:rsidR="00816C91" w:rsidRPr="00816C91" w:rsidRDefault="00816C91" w:rsidP="00816C9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851"/>
        <w:jc w:val="both"/>
      </w:pPr>
      <w:r w:rsidRPr="00816C91">
        <w:t>вывоз ЖБО на  ближайшие очистные сооружения.</w:t>
      </w:r>
    </w:p>
    <w:p w:rsidR="005C2CDC" w:rsidRDefault="005C2CDC" w:rsidP="00816C91">
      <w:pPr>
        <w:tabs>
          <w:tab w:val="left" w:pos="9354"/>
        </w:tabs>
        <w:spacing w:line="360" w:lineRule="auto"/>
        <w:ind w:right="-6" w:firstLine="851"/>
        <w:jc w:val="center"/>
        <w:rPr>
          <w:b/>
        </w:rPr>
      </w:pPr>
      <w:r>
        <w:rPr>
          <w:b/>
        </w:rPr>
        <w:t>Теплоснабжение</w:t>
      </w:r>
    </w:p>
    <w:p w:rsidR="00AB7A74" w:rsidRDefault="00EF4678" w:rsidP="00AB7A74">
      <w:pPr>
        <w:shd w:val="clear" w:color="auto" w:fill="FFFFFF"/>
        <w:spacing w:line="360" w:lineRule="auto"/>
        <w:ind w:firstLine="851"/>
        <w:jc w:val="both"/>
      </w:pPr>
      <w:r w:rsidRPr="003D51C9">
        <w:t>В  муниципальном образовании имеются 3 централизованных источников теплосна</w:t>
      </w:r>
      <w:r w:rsidRPr="003D51C9">
        <w:t>б</w:t>
      </w:r>
      <w:r w:rsidRPr="003D51C9">
        <w:t xml:space="preserve">жения, в настоящее время они переданы в аренду </w:t>
      </w:r>
      <w:r>
        <w:t>ООО «Компания теплоснабжения</w:t>
      </w:r>
      <w:r w:rsidRPr="003D51C9">
        <w:t>»</w:t>
      </w:r>
      <w:r>
        <w:t xml:space="preserve"> и ООО «Районный водоканал»</w:t>
      </w:r>
      <w:r w:rsidRPr="003D51C9">
        <w:t>, кото</w:t>
      </w:r>
      <w:r>
        <w:t>рые</w:t>
      </w:r>
      <w:r w:rsidRPr="003D51C9">
        <w:t xml:space="preserve"> обеспечивает теплом социальную сферу</w:t>
      </w:r>
      <w:r>
        <w:t xml:space="preserve"> поселков Пушкино, Колос, Зеленая Дубрава</w:t>
      </w:r>
      <w:r w:rsidRPr="003D51C9">
        <w:t xml:space="preserve"> и  население поселка Зеленая Дубрава.</w:t>
      </w:r>
      <w:r>
        <w:t xml:space="preserve"> </w:t>
      </w:r>
      <w:r w:rsidR="00AB7A74">
        <w:t xml:space="preserve">Котельные </w:t>
      </w:r>
      <w:r w:rsidR="00AB7A74" w:rsidRPr="0067689C">
        <w:t>работаю</w:t>
      </w:r>
      <w:r w:rsidR="00AB7A74">
        <w:t>т</w:t>
      </w:r>
      <w:r w:rsidR="00AB7A74" w:rsidRPr="0067689C">
        <w:t xml:space="preserve"> на угле</w:t>
      </w:r>
      <w:r w:rsidR="00AB7A74">
        <w:t>.</w:t>
      </w:r>
      <w:r w:rsidR="00AB7A74" w:rsidRPr="0067689C">
        <w:t xml:space="preserve"> </w:t>
      </w:r>
      <w:r w:rsidR="00AB7A74">
        <w:t xml:space="preserve"> </w:t>
      </w:r>
      <w:r w:rsidR="00AB7A74" w:rsidRPr="0067689C">
        <w:t>На котельной п. Зеленая Дубрава ООО "Компания теплоснабжения" установлено 3 водогре</w:t>
      </w:r>
      <w:r w:rsidR="00AB7A74" w:rsidRPr="0067689C">
        <w:t>й</w:t>
      </w:r>
      <w:r w:rsidR="00AB7A74" w:rsidRPr="0067689C">
        <w:t xml:space="preserve">ных </w:t>
      </w:r>
      <w:proofErr w:type="spellStart"/>
      <w:r w:rsidR="00AB7A74" w:rsidRPr="0067689C">
        <w:t>котлоагрегата</w:t>
      </w:r>
      <w:proofErr w:type="spellEnd"/>
      <w:r w:rsidR="00AB7A74" w:rsidRPr="0067689C">
        <w:t xml:space="preserve"> с общей установленной тепловой</w:t>
      </w:r>
      <w:r w:rsidR="00AB7A74">
        <w:t xml:space="preserve"> </w:t>
      </w:r>
      <w:r w:rsidR="00AB7A74" w:rsidRPr="0067689C">
        <w:t xml:space="preserve">мощностью 2,92 Гкал/час, на котельной п. Колос ООО "Компания теплоснабжения" – 2 водогрейных </w:t>
      </w:r>
      <w:proofErr w:type="spellStart"/>
      <w:r w:rsidR="00AB7A74" w:rsidRPr="0067689C">
        <w:t>котлоагрегата</w:t>
      </w:r>
      <w:proofErr w:type="spellEnd"/>
      <w:r w:rsidR="00AB7A74" w:rsidRPr="0067689C">
        <w:t xml:space="preserve"> марки КВр-0,3 с о</w:t>
      </w:r>
      <w:r w:rsidR="00AB7A74" w:rsidRPr="0067689C">
        <w:t>б</w:t>
      </w:r>
      <w:r w:rsidR="00AB7A74" w:rsidRPr="0067689C">
        <w:t>щей установленной тепловой мощностью 0,6 Гкал/час, на котельной п. Пушкино ООО "Райо</w:t>
      </w:r>
      <w:r w:rsidR="00AB7A74" w:rsidRPr="0067689C">
        <w:t>н</w:t>
      </w:r>
      <w:r w:rsidR="00AB7A74" w:rsidRPr="0067689C">
        <w:t xml:space="preserve">ный водоканал" – 2 водогрейных </w:t>
      </w:r>
      <w:proofErr w:type="spellStart"/>
      <w:r w:rsidR="00AB7A74" w:rsidRPr="0067689C">
        <w:t>котлоагрегата</w:t>
      </w:r>
      <w:proofErr w:type="spellEnd"/>
      <w:r w:rsidR="00AB7A74" w:rsidRPr="0067689C">
        <w:t xml:space="preserve"> марки КВр-0,3 с общей установленной тепловой мощностью 0,6 Гкал/час. Рабочая температура теплоносителя на отопление 95/70°С.</w:t>
      </w:r>
    </w:p>
    <w:p w:rsidR="00EF4678" w:rsidRPr="008868B2" w:rsidRDefault="00AB7A74" w:rsidP="00AB7A74">
      <w:pPr>
        <w:shd w:val="clear" w:color="auto" w:fill="FFFFFF"/>
        <w:spacing w:line="360" w:lineRule="auto"/>
        <w:ind w:firstLine="851"/>
        <w:jc w:val="both"/>
        <w:rPr>
          <w:highlight w:val="yellow"/>
        </w:rPr>
      </w:pPr>
      <w:r w:rsidRPr="0067689C">
        <w:t>Подача тепла от источника теплоснабжения осуществляется по тепловым сетям, в</w:t>
      </w:r>
      <w:r w:rsidRPr="0067689C">
        <w:t>ы</w:t>
      </w:r>
      <w:r w:rsidRPr="0067689C">
        <w:t xml:space="preserve">полненным из стальных труб. Трубопроводы тепловых сетей проложены как надземным, так и </w:t>
      </w:r>
      <w:proofErr w:type="spellStart"/>
      <w:r w:rsidRPr="0067689C">
        <w:t>бесканальным</w:t>
      </w:r>
      <w:proofErr w:type="spellEnd"/>
      <w:r w:rsidRPr="0067689C">
        <w:t xml:space="preserve"> и канальным подземным способами.</w:t>
      </w:r>
      <w:r>
        <w:t xml:space="preserve"> </w:t>
      </w:r>
      <w:r w:rsidR="00EF4678" w:rsidRPr="003D51C9">
        <w:t>Протяженность тепловых сетей составляет – 15,4 км.</w:t>
      </w:r>
      <w:r w:rsidR="00EF4678">
        <w:t xml:space="preserve"> Ежегодно теплоснабжающими организациями проводится ремонт около 0,5 км те</w:t>
      </w:r>
      <w:r w:rsidR="00EF4678">
        <w:t>п</w:t>
      </w:r>
      <w:r w:rsidR="00EF4678">
        <w:t>ловых сетей. В замене нуждается 0,9 км тепловых сетей.</w:t>
      </w:r>
      <w:r w:rsidR="00EF4678" w:rsidRPr="003D51C9">
        <w:t xml:space="preserve"> Ежегодно отпускается более 5,7тыс. г/кал.</w:t>
      </w:r>
      <w:r w:rsidR="00EF4678">
        <w:t>,</w:t>
      </w:r>
      <w:r w:rsidR="00EF4678" w:rsidRPr="003D51C9">
        <w:t xml:space="preserve"> из них 20% населению.</w:t>
      </w:r>
      <w:r w:rsidRPr="00AB7A74">
        <w:t xml:space="preserve"> </w:t>
      </w:r>
    </w:p>
    <w:p w:rsidR="00EF4678" w:rsidRDefault="00EF4678" w:rsidP="00EF4678">
      <w:pPr>
        <w:spacing w:line="360" w:lineRule="auto"/>
        <w:ind w:firstLine="851"/>
        <w:jc w:val="both"/>
      </w:pPr>
      <w:r w:rsidRPr="00CF3884">
        <w:t>Повышение тарифов осуществляется с одновременным предоставлением мер социал</w:t>
      </w:r>
      <w:r w:rsidRPr="00CF3884">
        <w:t>ь</w:t>
      </w:r>
      <w:r w:rsidRPr="00CF3884">
        <w:t xml:space="preserve">ной поддержки населению. Увеличение объема социальной поддержки населения позволяет сократить задолженность по платежам населения за услуги ЖКХ. </w:t>
      </w:r>
    </w:p>
    <w:p w:rsidR="00AB7A74" w:rsidRPr="0067689C" w:rsidRDefault="00AB7A74" w:rsidP="00AB7A74">
      <w:pPr>
        <w:widowControl w:val="0"/>
        <w:overflowPunct w:val="0"/>
        <w:autoSpaceDE w:val="0"/>
        <w:autoSpaceDN w:val="0"/>
        <w:adjustRightInd w:val="0"/>
        <w:spacing w:line="360" w:lineRule="auto"/>
        <w:ind w:firstLine="607"/>
        <w:jc w:val="both"/>
        <w:rPr>
          <w:color w:val="000000"/>
        </w:rPr>
      </w:pPr>
      <w:r w:rsidRPr="0067689C">
        <w:rPr>
          <w:color w:val="000000"/>
        </w:rPr>
        <w:t>Существующий, а также проектируемый и новый строящийся многоквартирный мног</w:t>
      </w:r>
      <w:r w:rsidRPr="0067689C">
        <w:rPr>
          <w:color w:val="000000"/>
        </w:rPr>
        <w:t>о</w:t>
      </w:r>
      <w:r w:rsidRPr="0067689C">
        <w:rPr>
          <w:color w:val="000000"/>
        </w:rPr>
        <w:t>этажный и одноэтажный жилой фонд, а также индивидуальную усадебную жилую застройку планируется газифицировать</w:t>
      </w:r>
      <w:bookmarkStart w:id="6" w:name="page25"/>
      <w:bookmarkEnd w:id="6"/>
      <w:r w:rsidRPr="0067689C">
        <w:rPr>
          <w:color w:val="000000"/>
        </w:rPr>
        <w:t xml:space="preserve"> </w:t>
      </w:r>
      <w:proofErr w:type="spellStart"/>
      <w:r w:rsidRPr="0067689C">
        <w:rPr>
          <w:color w:val="000000"/>
        </w:rPr>
        <w:t>поквартирно</w:t>
      </w:r>
      <w:proofErr w:type="spellEnd"/>
      <w:r w:rsidRPr="0067689C">
        <w:rPr>
          <w:color w:val="000000"/>
        </w:rPr>
        <w:t xml:space="preserve"> и использовать природный газ на нужды горячего водоснабжения, теплоснабжения.</w:t>
      </w:r>
      <w:r>
        <w:rPr>
          <w:color w:val="000000"/>
        </w:rPr>
        <w:t xml:space="preserve"> </w:t>
      </w:r>
      <w:r w:rsidRPr="0067689C">
        <w:rPr>
          <w:color w:val="000000"/>
        </w:rPr>
        <w:t>Объекты  социальной  сферы, административно-общественные здания,  а</w:t>
      </w:r>
      <w:r>
        <w:rPr>
          <w:color w:val="000000"/>
        </w:rPr>
        <w:t xml:space="preserve"> </w:t>
      </w:r>
      <w:r w:rsidRPr="0067689C">
        <w:rPr>
          <w:color w:val="000000"/>
        </w:rPr>
        <w:t>также производственные предприятия, снабжаемые теплом посредс</w:t>
      </w:r>
      <w:r w:rsidRPr="0067689C">
        <w:rPr>
          <w:color w:val="000000"/>
        </w:rPr>
        <w:t>т</w:t>
      </w:r>
      <w:r w:rsidRPr="0067689C">
        <w:rPr>
          <w:color w:val="000000"/>
        </w:rPr>
        <w:t>вом индивидуальных отопительных установок на твердом топливе, планируется перевести на теплоснабжение модульными котельными на газообразном топливе (природный газ).</w:t>
      </w:r>
    </w:p>
    <w:p w:rsidR="00AB7A74" w:rsidRPr="0067689C" w:rsidRDefault="00AB7A74" w:rsidP="00AB7A7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67689C">
        <w:rPr>
          <w:color w:val="000000"/>
        </w:rPr>
        <w:lastRenderedPageBreak/>
        <w:t>Существует возможность увеличения зоны действия котельных путем подключения к ним дополнительных потребителей тепловой энергии.</w:t>
      </w:r>
      <w:r>
        <w:rPr>
          <w:color w:val="000000"/>
        </w:rPr>
        <w:t xml:space="preserve"> </w:t>
      </w:r>
      <w:r w:rsidRPr="0067689C">
        <w:rPr>
          <w:color w:val="000000"/>
        </w:rPr>
        <w:t>Для разработки предложений по стро</w:t>
      </w:r>
      <w:r w:rsidRPr="0067689C">
        <w:rPr>
          <w:color w:val="000000"/>
        </w:rPr>
        <w:t>и</w:t>
      </w:r>
      <w:r w:rsidRPr="0067689C">
        <w:rPr>
          <w:color w:val="000000"/>
        </w:rPr>
        <w:t>тельству и реконструкции тепловых сетей требуется:</w:t>
      </w:r>
    </w:p>
    <w:p w:rsidR="00AB7A74" w:rsidRPr="0067689C" w:rsidRDefault="00AB7A74" w:rsidP="00AB7A7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67689C">
        <w:rPr>
          <w:color w:val="000000"/>
        </w:rPr>
        <w:t>– разработать гидравлические режимы передачи теплоносителя по тепловым сетям с перспективной (на последний год перспективного периода)</w:t>
      </w:r>
      <w:r>
        <w:rPr>
          <w:color w:val="000000"/>
        </w:rPr>
        <w:t xml:space="preserve"> </w:t>
      </w:r>
      <w:r w:rsidRPr="0067689C">
        <w:rPr>
          <w:color w:val="000000"/>
        </w:rPr>
        <w:t>тепловой нагрузкой в существу</w:t>
      </w:r>
      <w:r w:rsidRPr="0067689C">
        <w:rPr>
          <w:color w:val="000000"/>
        </w:rPr>
        <w:t>ю</w:t>
      </w:r>
      <w:r w:rsidRPr="0067689C">
        <w:rPr>
          <w:color w:val="000000"/>
        </w:rPr>
        <w:t>щей зоне действия источника тепловой энергии;</w:t>
      </w:r>
    </w:p>
    <w:p w:rsidR="00AB7A74" w:rsidRPr="0067689C" w:rsidRDefault="00AB7A74" w:rsidP="00AB7A7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67689C">
        <w:rPr>
          <w:color w:val="000000"/>
        </w:rPr>
        <w:t>– определить участки тепловых сетей, ограничивающих пропускную способность те</w:t>
      </w:r>
      <w:r w:rsidRPr="0067689C">
        <w:rPr>
          <w:color w:val="000000"/>
        </w:rPr>
        <w:t>п</w:t>
      </w:r>
      <w:r w:rsidRPr="0067689C">
        <w:rPr>
          <w:color w:val="000000"/>
        </w:rPr>
        <w:t>ловых сетей;</w:t>
      </w:r>
    </w:p>
    <w:p w:rsidR="00AB7A74" w:rsidRPr="0067689C" w:rsidRDefault="00AB7A74" w:rsidP="00AB7A7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67689C">
        <w:rPr>
          <w:color w:val="000000"/>
        </w:rPr>
        <w:t>– разработать график изменения температур в подающем теплопроводе тепловых сетей, в каждой зоне действия источника тепловой энергии.</w:t>
      </w:r>
    </w:p>
    <w:p w:rsidR="00AB7A74" w:rsidRPr="0067689C" w:rsidRDefault="00AB7A74" w:rsidP="00AB7A7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67689C">
        <w:rPr>
          <w:color w:val="000000"/>
        </w:rPr>
        <w:t>Предусматривается реконструкция для 32,45% тепловых сетей в однотрубном исчисл</w:t>
      </w:r>
      <w:r w:rsidRPr="0067689C">
        <w:rPr>
          <w:color w:val="000000"/>
        </w:rPr>
        <w:t>е</w:t>
      </w:r>
      <w:r w:rsidRPr="0067689C">
        <w:rPr>
          <w:color w:val="000000"/>
        </w:rPr>
        <w:t>нии для котельной п. Зеленая Дубрава, 1, 67% – котельной п. Колос ООО "Тепловая компания" и 100,00 – котельной п. Пушкино ООО "Районный водоканал" в связи с исчерпанием нормати</w:t>
      </w:r>
      <w:r w:rsidRPr="0067689C">
        <w:rPr>
          <w:color w:val="000000"/>
        </w:rPr>
        <w:t>в</w:t>
      </w:r>
      <w:r w:rsidRPr="0067689C">
        <w:rPr>
          <w:color w:val="000000"/>
        </w:rPr>
        <w:t>ного срока эксплуатации (свыше 25 лет).</w:t>
      </w:r>
    </w:p>
    <w:p w:rsidR="005C2CDC" w:rsidRDefault="005C2CDC" w:rsidP="00816C91">
      <w:pPr>
        <w:tabs>
          <w:tab w:val="left" w:pos="9354"/>
        </w:tabs>
        <w:spacing w:line="360" w:lineRule="auto"/>
        <w:ind w:right="-6" w:firstLine="851"/>
        <w:jc w:val="center"/>
        <w:rPr>
          <w:b/>
        </w:rPr>
      </w:pPr>
      <w:r>
        <w:rPr>
          <w:b/>
        </w:rPr>
        <w:t>Электроснабжение</w:t>
      </w:r>
    </w:p>
    <w:p w:rsidR="009E1683" w:rsidRPr="009E1683" w:rsidRDefault="009E1683" w:rsidP="009E1683">
      <w:pPr>
        <w:tabs>
          <w:tab w:val="left" w:pos="9354"/>
        </w:tabs>
        <w:spacing w:line="360" w:lineRule="auto"/>
        <w:ind w:right="-6" w:firstLine="851"/>
        <w:jc w:val="both"/>
      </w:pPr>
      <w:r w:rsidRPr="009E1683">
        <w:t xml:space="preserve">Электроснабжение населения муниципального образования </w:t>
      </w:r>
      <w:proofErr w:type="spellStart"/>
      <w:r w:rsidRPr="009E1683">
        <w:t>Рубцовский</w:t>
      </w:r>
      <w:proofErr w:type="spellEnd"/>
      <w:r w:rsidRPr="009E1683">
        <w:t xml:space="preserve"> сельсовет </w:t>
      </w:r>
      <w:proofErr w:type="spellStart"/>
      <w:r w:rsidRPr="009E1683">
        <w:t>Ру</w:t>
      </w:r>
      <w:r w:rsidRPr="009E1683">
        <w:t>б</w:t>
      </w:r>
      <w:r w:rsidRPr="009E1683">
        <w:t>цовского</w:t>
      </w:r>
      <w:proofErr w:type="spellEnd"/>
      <w:r w:rsidRPr="009E1683">
        <w:t xml:space="preserve"> района Алтайского края осуществляет филиал АКГУП КЭС «</w:t>
      </w:r>
      <w:proofErr w:type="spellStart"/>
      <w:r w:rsidRPr="009E1683">
        <w:t>Алтайкрайэнерго</w:t>
      </w:r>
      <w:proofErr w:type="spellEnd"/>
      <w:r w:rsidRPr="009E1683">
        <w:t>». С</w:t>
      </w:r>
      <w:r w:rsidRPr="009E1683">
        <w:t>у</w:t>
      </w:r>
      <w:r w:rsidRPr="009E1683">
        <w:t xml:space="preserve">ществующие электросети (10 </w:t>
      </w:r>
      <w:proofErr w:type="spellStart"/>
      <w:r w:rsidRPr="009E1683">
        <w:t>Кв</w:t>
      </w:r>
      <w:proofErr w:type="spellEnd"/>
      <w:r w:rsidRPr="009E1683">
        <w:t>) питают энергией  населенные пункты муниципального обр</w:t>
      </w:r>
      <w:r w:rsidRPr="009E1683">
        <w:t>а</w:t>
      </w:r>
      <w:r w:rsidRPr="009E1683">
        <w:t xml:space="preserve">зования </w:t>
      </w:r>
      <w:proofErr w:type="spellStart"/>
      <w:r w:rsidRPr="009E1683">
        <w:t>Рубцовский</w:t>
      </w:r>
      <w:proofErr w:type="spellEnd"/>
      <w:r w:rsidRPr="009E1683">
        <w:t xml:space="preserve"> сельсовет </w:t>
      </w:r>
      <w:proofErr w:type="spellStart"/>
      <w:r w:rsidRPr="009E1683">
        <w:t>Рубцовского</w:t>
      </w:r>
      <w:proofErr w:type="spellEnd"/>
      <w:r w:rsidRPr="009E1683">
        <w:t xml:space="preserve"> района Алтайского края. Сети находятся в хорошем состоянии. Кроме того, по территории муниципального образования </w:t>
      </w:r>
      <w:proofErr w:type="spellStart"/>
      <w:r w:rsidRPr="009E1683">
        <w:t>Рубцовский</w:t>
      </w:r>
      <w:proofErr w:type="spellEnd"/>
      <w:r w:rsidRPr="009E1683">
        <w:t xml:space="preserve"> сельсовет </w:t>
      </w:r>
      <w:proofErr w:type="spellStart"/>
      <w:r w:rsidRPr="009E1683">
        <w:t>Рубцовского</w:t>
      </w:r>
      <w:proofErr w:type="spellEnd"/>
      <w:r w:rsidRPr="009E1683">
        <w:t xml:space="preserve"> района Алтайского края проходят электрические сети высокого напряжения 500 кВ, 220 кВ, 110 кВ,35 кВ,</w:t>
      </w:r>
      <w:r>
        <w:t xml:space="preserve"> понизительная станция 35/10 кВ,</w:t>
      </w:r>
      <w:r w:rsidRPr="009E1683">
        <w:t xml:space="preserve"> находящиеся на балансе и обслуж</w:t>
      </w:r>
      <w:r w:rsidRPr="009E1683">
        <w:t>и</w:t>
      </w:r>
      <w:r w:rsidRPr="009E1683">
        <w:t>вании филиала АКГУП КЭС «</w:t>
      </w:r>
      <w:proofErr w:type="spellStart"/>
      <w:r w:rsidRPr="009E1683">
        <w:t>Алтайкрайэнерго</w:t>
      </w:r>
      <w:proofErr w:type="spellEnd"/>
      <w:r w:rsidRPr="009E1683">
        <w:t>».</w:t>
      </w:r>
      <w:r>
        <w:t xml:space="preserve"> </w:t>
      </w:r>
      <w:r w:rsidRPr="009E1683">
        <w:t xml:space="preserve">Существующие объекты энергоснабжения, имеющие достаточный запас мощности, позволяют </w:t>
      </w:r>
      <w:r>
        <w:t xml:space="preserve">немного </w:t>
      </w:r>
      <w:r w:rsidRPr="009E1683">
        <w:t xml:space="preserve">увеличить потребляемую энергию для строительства новых и увеличения мощностей существующих предприятий. </w:t>
      </w:r>
    </w:p>
    <w:p w:rsidR="009E1683" w:rsidRPr="009E1683" w:rsidRDefault="009E1683" w:rsidP="009E1683">
      <w:pPr>
        <w:tabs>
          <w:tab w:val="left" w:pos="9354"/>
        </w:tabs>
        <w:spacing w:line="360" w:lineRule="auto"/>
        <w:ind w:right="-6" w:firstLine="851"/>
        <w:jc w:val="both"/>
      </w:pPr>
      <w:r w:rsidRPr="009E1683">
        <w:t xml:space="preserve">На территории муниципального образования </w:t>
      </w:r>
      <w:proofErr w:type="spellStart"/>
      <w:r w:rsidRPr="009E1683">
        <w:t>Рубцовский</w:t>
      </w:r>
      <w:proofErr w:type="spellEnd"/>
      <w:r w:rsidRPr="009E1683">
        <w:t xml:space="preserve"> сельсовет </w:t>
      </w:r>
      <w:proofErr w:type="spellStart"/>
      <w:r w:rsidRPr="009E1683">
        <w:t>Рубцовского</w:t>
      </w:r>
      <w:proofErr w:type="spellEnd"/>
      <w:r w:rsidRPr="009E1683">
        <w:t xml:space="preserve"> ра</w:t>
      </w:r>
      <w:r w:rsidRPr="009E1683">
        <w:t>й</w:t>
      </w:r>
      <w:r w:rsidRPr="009E1683">
        <w:t xml:space="preserve">она Алтайского края не планируется строительство новых объектов энергетики. </w:t>
      </w:r>
      <w:r w:rsidRPr="009E33CD">
        <w:rPr>
          <w:rFonts w:cs="Arial"/>
        </w:rPr>
        <w:t>В целях увел</w:t>
      </w:r>
      <w:r w:rsidRPr="009E33CD">
        <w:rPr>
          <w:rFonts w:cs="Arial"/>
        </w:rPr>
        <w:t>и</w:t>
      </w:r>
      <w:r w:rsidRPr="009E33CD">
        <w:rPr>
          <w:rFonts w:cs="Arial"/>
        </w:rPr>
        <w:t>чения надежности электроснабжения потребителей района и снижения технических потерь электрической энергии необходимо  проведение планово-эксплуатационных работ по всем в</w:t>
      </w:r>
      <w:r w:rsidRPr="009E33CD">
        <w:rPr>
          <w:rFonts w:cs="Arial"/>
        </w:rPr>
        <w:t>и</w:t>
      </w:r>
      <w:r w:rsidRPr="009E33CD">
        <w:rPr>
          <w:rFonts w:cs="Arial"/>
        </w:rPr>
        <w:t>дам оборудования ПС.</w:t>
      </w:r>
      <w:r>
        <w:rPr>
          <w:rFonts w:cs="Arial"/>
        </w:rPr>
        <w:t xml:space="preserve"> </w:t>
      </w:r>
      <w:r w:rsidRPr="009E1683">
        <w:t>В целях рационального использования энергоресурсов и экономии бю</w:t>
      </w:r>
      <w:r w:rsidRPr="009E1683">
        <w:t>д</w:t>
      </w:r>
      <w:r w:rsidRPr="009E1683">
        <w:t>жетных средств целесообразно устанавливать лимиты на потребление электроэнергии бюдже</w:t>
      </w:r>
      <w:r w:rsidRPr="009E1683">
        <w:t>т</w:t>
      </w:r>
      <w:r w:rsidRPr="009E1683">
        <w:t>ными учреждениями.</w:t>
      </w:r>
      <w:r>
        <w:t xml:space="preserve"> </w:t>
      </w:r>
      <w:r w:rsidRPr="009E1683">
        <w:t>При перспективе освоения новых территорий для жилой застройки и пр</w:t>
      </w:r>
      <w:r w:rsidRPr="009E1683">
        <w:t>о</w:t>
      </w:r>
      <w:r w:rsidRPr="009E1683">
        <w:t>изводственного строительства предусматривается реализация комплекса мероприятий, как по новому строительству объектов электроснабжения, так и по модернизации существующих:</w:t>
      </w:r>
    </w:p>
    <w:p w:rsidR="009E1683" w:rsidRPr="009E1683" w:rsidRDefault="009E1683" w:rsidP="009E1683">
      <w:pPr>
        <w:numPr>
          <w:ilvl w:val="0"/>
          <w:numId w:val="10"/>
        </w:numPr>
        <w:spacing w:line="360" w:lineRule="auto"/>
        <w:ind w:left="0" w:firstLine="851"/>
        <w:jc w:val="both"/>
      </w:pPr>
      <w:r w:rsidRPr="009E1683">
        <w:lastRenderedPageBreak/>
        <w:t>повышение эффективности и экономичности системы передачи электроэнергии путём установления автоматических систем управления, распределительных пунктов и тран</w:t>
      </w:r>
      <w:r w:rsidRPr="009E1683">
        <w:t>с</w:t>
      </w:r>
      <w:r w:rsidRPr="009E1683">
        <w:t>форматорных подстанций, монтаж самонесущих изолированных проводов;</w:t>
      </w:r>
    </w:p>
    <w:p w:rsidR="009E1683" w:rsidRPr="009E1683" w:rsidRDefault="009E1683" w:rsidP="009E1683">
      <w:pPr>
        <w:numPr>
          <w:ilvl w:val="0"/>
          <w:numId w:val="10"/>
        </w:numPr>
        <w:spacing w:line="360" w:lineRule="auto"/>
        <w:ind w:left="0" w:firstLine="851"/>
        <w:jc w:val="both"/>
      </w:pPr>
      <w:r w:rsidRPr="009E1683">
        <w:t>проведение капитального ремонта изношенного оборудования и линий электр</w:t>
      </w:r>
      <w:r w:rsidRPr="009E1683">
        <w:t>о</w:t>
      </w:r>
      <w:r w:rsidRPr="009E1683">
        <w:t>передач системы электроснабжения;</w:t>
      </w:r>
    </w:p>
    <w:p w:rsidR="009E1683" w:rsidRPr="009E1683" w:rsidRDefault="009E1683" w:rsidP="009E1683">
      <w:pPr>
        <w:numPr>
          <w:ilvl w:val="0"/>
          <w:numId w:val="10"/>
        </w:numPr>
        <w:spacing w:line="360" w:lineRule="auto"/>
        <w:ind w:left="0" w:firstLine="851"/>
        <w:jc w:val="both"/>
      </w:pPr>
      <w:r w:rsidRPr="009E1683">
        <w:t>строительство новых распределительных пунктов, монтаж линий электропередач, требуемых для перераспределения нагрузок между существующими потребителями, а также подключения новых потребителей во вновь строящихся жилых микрорайонах и иных объектов.</w:t>
      </w:r>
    </w:p>
    <w:p w:rsidR="009E1683" w:rsidRPr="009E1683" w:rsidRDefault="009E1683" w:rsidP="009E1683">
      <w:pPr>
        <w:spacing w:line="360" w:lineRule="auto"/>
        <w:ind w:firstLine="851"/>
      </w:pPr>
      <w:r w:rsidRPr="009E1683">
        <w:t>Основные направления развития электроснабжения поселения:</w:t>
      </w:r>
    </w:p>
    <w:p w:rsidR="009E1683" w:rsidRPr="009E1683" w:rsidRDefault="009E1683" w:rsidP="009E1683">
      <w:pPr>
        <w:numPr>
          <w:ilvl w:val="0"/>
          <w:numId w:val="11"/>
        </w:numPr>
        <w:spacing w:line="360" w:lineRule="auto"/>
        <w:ind w:left="0" w:firstLine="851"/>
        <w:jc w:val="both"/>
      </w:pPr>
      <w:r w:rsidRPr="009E1683">
        <w:t>замена устаревшего оборудования на подстанциях и сетях 35-10-0,4 кВ;</w:t>
      </w:r>
    </w:p>
    <w:p w:rsidR="009E1683" w:rsidRPr="009E1683" w:rsidRDefault="009E1683" w:rsidP="009E1683">
      <w:pPr>
        <w:numPr>
          <w:ilvl w:val="0"/>
          <w:numId w:val="11"/>
        </w:numPr>
        <w:spacing w:line="360" w:lineRule="auto"/>
        <w:ind w:left="0" w:firstLine="851"/>
        <w:jc w:val="both"/>
      </w:pPr>
      <w:r w:rsidRPr="009E1683">
        <w:t>увеличение трансформаторной мощности подстанций по мере роста нагрузок п</w:t>
      </w:r>
      <w:r w:rsidRPr="009E1683">
        <w:t>о</w:t>
      </w:r>
      <w:r w:rsidRPr="009E1683">
        <w:t>требителей, реконструкция и модернизация сетей и оборудования;</w:t>
      </w:r>
    </w:p>
    <w:p w:rsidR="009E1683" w:rsidRPr="009E1683" w:rsidRDefault="009E1683" w:rsidP="009E1683">
      <w:pPr>
        <w:numPr>
          <w:ilvl w:val="0"/>
          <w:numId w:val="11"/>
        </w:numPr>
        <w:spacing w:line="360" w:lineRule="auto"/>
        <w:ind w:left="0" w:firstLine="851"/>
        <w:jc w:val="both"/>
      </w:pPr>
      <w:r w:rsidRPr="009E1683">
        <w:t>реконструкция сетей низкого напряжения, имеющих высокий износ, увеличение мощности подстанций напряжением 10 кВ;</w:t>
      </w:r>
    </w:p>
    <w:p w:rsidR="009E1683" w:rsidRPr="009E1683" w:rsidRDefault="009E1683" w:rsidP="009E1683">
      <w:pPr>
        <w:numPr>
          <w:ilvl w:val="0"/>
          <w:numId w:val="11"/>
        </w:numPr>
        <w:spacing w:line="360" w:lineRule="auto"/>
        <w:ind w:left="0" w:firstLine="851"/>
        <w:jc w:val="both"/>
      </w:pPr>
      <w:r w:rsidRPr="009E1683">
        <w:t>организация учета расхода электроэнергии абонентами.</w:t>
      </w:r>
    </w:p>
    <w:p w:rsidR="009E1683" w:rsidRPr="009E33CD" w:rsidRDefault="009E1683" w:rsidP="009E1683">
      <w:pPr>
        <w:pStyle w:val="S"/>
        <w:numPr>
          <w:ilvl w:val="0"/>
          <w:numId w:val="0"/>
        </w:numPr>
        <w:spacing w:before="0"/>
        <w:ind w:firstLine="851"/>
        <w:rPr>
          <w:rFonts w:ascii="Arial" w:hAnsi="Arial" w:cs="Arial"/>
        </w:rPr>
      </w:pPr>
      <w:r>
        <w:t>На улицах проводится</w:t>
      </w:r>
      <w:r w:rsidRPr="009E1683">
        <w:t xml:space="preserve"> установк</w:t>
      </w:r>
      <w:r>
        <w:t>а</w:t>
      </w:r>
      <w:r w:rsidRPr="009E1683">
        <w:t xml:space="preserve"> </w:t>
      </w:r>
      <w:r>
        <w:t>наружного освещения</w:t>
      </w:r>
      <w:r w:rsidRPr="009E1683">
        <w:t>. Осветительные сети выполн</w:t>
      </w:r>
      <w:r>
        <w:t>я</w:t>
      </w:r>
      <w:r>
        <w:t>ются</w:t>
      </w:r>
      <w:r w:rsidRPr="009E1683">
        <w:t xml:space="preserve"> в воздушном исполнении. Управление освещением предлагается автоматическое, с и</w:t>
      </w:r>
      <w:r w:rsidRPr="009E1683">
        <w:t>с</w:t>
      </w:r>
      <w:r w:rsidRPr="009E1683">
        <w:t>пользованием каскадных схем управления. В целом по сельсовету предлагается выполнить р</w:t>
      </w:r>
      <w:r w:rsidRPr="009E1683">
        <w:t>е</w:t>
      </w:r>
      <w:r w:rsidRPr="009E1683">
        <w:t>конструкцию существующих сетей уличного освещения и предусмотреть 100% обеспеченность уличным освещением. В светильниках уличного освещения рекомендуется использование с</w:t>
      </w:r>
      <w:r w:rsidRPr="009E1683">
        <w:t>о</w:t>
      </w:r>
      <w:r w:rsidRPr="009E1683">
        <w:t>временных энергосберегающих ламп.</w:t>
      </w:r>
      <w:r w:rsidRPr="009E33CD">
        <w:rPr>
          <w:rFonts w:ascii="Arial" w:hAnsi="Arial" w:cs="Arial"/>
        </w:rPr>
        <w:t xml:space="preserve"> </w:t>
      </w:r>
    </w:p>
    <w:p w:rsidR="005C2CDC" w:rsidRDefault="005C2CDC" w:rsidP="00816C91">
      <w:pPr>
        <w:tabs>
          <w:tab w:val="left" w:pos="9354"/>
        </w:tabs>
        <w:spacing w:line="360" w:lineRule="auto"/>
        <w:ind w:right="-6" w:firstLine="851"/>
        <w:jc w:val="center"/>
        <w:rPr>
          <w:b/>
        </w:rPr>
      </w:pPr>
      <w:r>
        <w:rPr>
          <w:b/>
        </w:rPr>
        <w:t>Связь</w:t>
      </w:r>
    </w:p>
    <w:p w:rsidR="005C2CDC" w:rsidRDefault="005C2CDC" w:rsidP="005C2CDC">
      <w:pPr>
        <w:spacing w:line="360" w:lineRule="auto"/>
        <w:ind w:firstLine="851"/>
        <w:jc w:val="both"/>
      </w:pPr>
      <w:r w:rsidRPr="005D652E">
        <w:t>Развитие связи характеризуется устойчивой стабильностью</w:t>
      </w:r>
      <w:r>
        <w:t xml:space="preserve">. </w:t>
      </w:r>
      <w:r w:rsidRPr="005C2CDC">
        <w:t>Услуги связи</w:t>
      </w:r>
      <w:r w:rsidRPr="00713AF4">
        <w:t xml:space="preserve"> на террит</w:t>
      </w:r>
      <w:r w:rsidRPr="00713AF4">
        <w:t>о</w:t>
      </w:r>
      <w:r w:rsidRPr="00713AF4">
        <w:t xml:space="preserve">рии района оказывает </w:t>
      </w:r>
      <w:r>
        <w:t xml:space="preserve">Алтайский филиал </w:t>
      </w:r>
      <w:r w:rsidRPr="00713AF4">
        <w:t>ОАО «</w:t>
      </w:r>
      <w:proofErr w:type="spellStart"/>
      <w:r>
        <w:t>Сибирьт</w:t>
      </w:r>
      <w:r w:rsidRPr="00713AF4">
        <w:t>елеком</w:t>
      </w:r>
      <w:proofErr w:type="spellEnd"/>
      <w:r w:rsidRPr="00713AF4">
        <w:t xml:space="preserve">». </w:t>
      </w:r>
      <w:r w:rsidRPr="005C2CDC">
        <w:t xml:space="preserve">На всей территории района действует сотовая связь представленная операторами </w:t>
      </w:r>
      <w:proofErr w:type="spellStart"/>
      <w:r w:rsidRPr="005C2CDC">
        <w:t>Билайн</w:t>
      </w:r>
      <w:proofErr w:type="spellEnd"/>
      <w:r w:rsidRPr="005C2CDC">
        <w:t>, Мегафон, МТС.</w:t>
      </w:r>
      <w:r>
        <w:t xml:space="preserve"> </w:t>
      </w:r>
      <w:r w:rsidRPr="005D652E">
        <w:t>На территории муниципального образования действует 4 телефонных станции, общая  смонтированная ё</w:t>
      </w:r>
      <w:r w:rsidRPr="005D652E">
        <w:t>м</w:t>
      </w:r>
      <w:r w:rsidRPr="005D652E">
        <w:t xml:space="preserve">кость которых составляет 588 номеров. Обеспеченность населения телефонными номерами на 100 человек составляет </w:t>
      </w:r>
      <w:r>
        <w:t>20</w:t>
      </w:r>
      <w:r w:rsidRPr="005D652E">
        <w:t xml:space="preserve"> ед. </w:t>
      </w:r>
      <w:r>
        <w:t>С</w:t>
      </w:r>
      <w:r w:rsidRPr="005D652E">
        <w:t xml:space="preserve"> 2006 году </w:t>
      </w:r>
      <w:r>
        <w:t>на территории муниципального образования фун</w:t>
      </w:r>
      <w:r>
        <w:t>к</w:t>
      </w:r>
      <w:r>
        <w:t>ционируют</w:t>
      </w:r>
      <w:r w:rsidRPr="005D652E">
        <w:t xml:space="preserve"> 2 пункта коллективного доступа к  сети Интернет.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134"/>
        <w:gridCol w:w="1134"/>
        <w:gridCol w:w="1134"/>
        <w:gridCol w:w="1134"/>
        <w:gridCol w:w="1156"/>
      </w:tblGrid>
      <w:tr w:rsidR="005C2CDC" w:rsidRPr="005D652E" w:rsidTr="005C2CDC">
        <w:tc>
          <w:tcPr>
            <w:tcW w:w="4503" w:type="dxa"/>
            <w:vAlign w:val="center"/>
          </w:tcPr>
          <w:p w:rsidR="005C2CDC" w:rsidRPr="005D652E" w:rsidRDefault="005C2CDC" w:rsidP="005C2CDC">
            <w:pPr>
              <w:jc w:val="center"/>
              <w:rPr>
                <w:b/>
              </w:rPr>
            </w:pPr>
            <w:r w:rsidRPr="005D652E">
              <w:rPr>
                <w:b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pStyle w:val="af0"/>
              <w:keepNext/>
              <w:spacing w:after="0"/>
              <w:ind w:left="0"/>
              <w:jc w:val="center"/>
              <w:rPr>
                <w:b/>
              </w:rPr>
            </w:pPr>
            <w:r w:rsidRPr="005D652E">
              <w:rPr>
                <w:b/>
              </w:rPr>
              <w:t>2014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pStyle w:val="af0"/>
              <w:keepNext/>
              <w:spacing w:after="0"/>
              <w:ind w:left="0"/>
              <w:jc w:val="center"/>
              <w:rPr>
                <w:b/>
              </w:rPr>
            </w:pPr>
            <w:r w:rsidRPr="005D652E">
              <w:rPr>
                <w:b/>
              </w:rPr>
              <w:t>2015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ind w:right="170"/>
              <w:jc w:val="center"/>
              <w:rPr>
                <w:b/>
              </w:rPr>
            </w:pPr>
            <w:r w:rsidRPr="005D652E">
              <w:rPr>
                <w:b/>
              </w:rPr>
              <w:t>2016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pStyle w:val="af0"/>
              <w:keepNext/>
              <w:spacing w:after="0"/>
              <w:ind w:left="0"/>
              <w:jc w:val="center"/>
              <w:rPr>
                <w:b/>
              </w:rPr>
            </w:pPr>
            <w:r w:rsidRPr="005D652E">
              <w:rPr>
                <w:b/>
              </w:rPr>
              <w:t>2017</w:t>
            </w:r>
          </w:p>
        </w:tc>
        <w:tc>
          <w:tcPr>
            <w:tcW w:w="1156" w:type="dxa"/>
            <w:vAlign w:val="center"/>
          </w:tcPr>
          <w:p w:rsidR="005C2CDC" w:rsidRPr="005D652E" w:rsidRDefault="005C2CDC" w:rsidP="005C2CDC">
            <w:pPr>
              <w:pStyle w:val="af0"/>
              <w:keepNext/>
              <w:spacing w:after="0"/>
              <w:ind w:left="0"/>
              <w:jc w:val="center"/>
              <w:rPr>
                <w:b/>
              </w:rPr>
            </w:pPr>
            <w:r w:rsidRPr="005D652E">
              <w:rPr>
                <w:b/>
              </w:rPr>
              <w:t>2018</w:t>
            </w:r>
          </w:p>
        </w:tc>
      </w:tr>
      <w:tr w:rsidR="005C2CDC" w:rsidRPr="005D652E" w:rsidTr="005C2CDC">
        <w:tc>
          <w:tcPr>
            <w:tcW w:w="4503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Смонтированная номерная телефонная емкость (шт.)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588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588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588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588</w:t>
            </w:r>
          </w:p>
        </w:tc>
        <w:tc>
          <w:tcPr>
            <w:tcW w:w="1156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588</w:t>
            </w:r>
          </w:p>
        </w:tc>
      </w:tr>
      <w:tr w:rsidR="005C2CDC" w:rsidRPr="005D652E" w:rsidTr="005C2CDC">
        <w:tc>
          <w:tcPr>
            <w:tcW w:w="4503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Количество установленных телефонов у населения (шт.)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436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436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436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436</w:t>
            </w:r>
          </w:p>
        </w:tc>
        <w:tc>
          <w:tcPr>
            <w:tcW w:w="1156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436</w:t>
            </w:r>
          </w:p>
        </w:tc>
      </w:tr>
      <w:tr w:rsidR="005C2CDC" w:rsidRPr="005D652E" w:rsidTr="005C2CDC">
        <w:tc>
          <w:tcPr>
            <w:tcW w:w="4503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Количество таксофонов (шт.)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7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7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7</w:t>
            </w:r>
          </w:p>
        </w:tc>
        <w:tc>
          <w:tcPr>
            <w:tcW w:w="1134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7</w:t>
            </w:r>
          </w:p>
        </w:tc>
        <w:tc>
          <w:tcPr>
            <w:tcW w:w="1156" w:type="dxa"/>
            <w:vAlign w:val="center"/>
          </w:tcPr>
          <w:p w:rsidR="005C2CDC" w:rsidRPr="005D652E" w:rsidRDefault="005C2CDC" w:rsidP="005C2CDC">
            <w:pPr>
              <w:jc w:val="center"/>
            </w:pPr>
            <w:r w:rsidRPr="005D652E">
              <w:t>7</w:t>
            </w:r>
          </w:p>
        </w:tc>
      </w:tr>
    </w:tbl>
    <w:p w:rsidR="005C2CDC" w:rsidRPr="009E33CD" w:rsidRDefault="005C2CDC" w:rsidP="005C2CDC">
      <w:pPr>
        <w:tabs>
          <w:tab w:val="left" w:pos="960"/>
        </w:tabs>
        <w:spacing w:line="360" w:lineRule="auto"/>
        <w:ind w:firstLine="851"/>
        <w:rPr>
          <w:rFonts w:cs="Arial"/>
        </w:rPr>
      </w:pPr>
      <w:r w:rsidRPr="009E33CD">
        <w:rPr>
          <w:rFonts w:cs="Arial"/>
          <w:i/>
          <w:iCs/>
        </w:rPr>
        <w:lastRenderedPageBreak/>
        <w:t xml:space="preserve">Телефонная связь. </w:t>
      </w:r>
      <w:r w:rsidRPr="009E33CD">
        <w:rPr>
          <w:rFonts w:cs="Arial"/>
        </w:rPr>
        <w:t xml:space="preserve">Для телефонизации объектов на территориях нового строительства в поселении необходимо будет осуществить строительство соединительных линий с установкой шкафного оборудования требуемой емкости. </w:t>
      </w:r>
    </w:p>
    <w:p w:rsidR="005C2CDC" w:rsidRPr="009E33CD" w:rsidRDefault="005C2CDC" w:rsidP="005C2CDC">
      <w:pPr>
        <w:spacing w:line="360" w:lineRule="auto"/>
        <w:ind w:firstLine="851"/>
        <w:rPr>
          <w:rFonts w:cs="Arial"/>
        </w:rPr>
      </w:pPr>
      <w:r w:rsidRPr="009E33CD">
        <w:rPr>
          <w:rFonts w:cs="Arial"/>
        </w:rPr>
        <w:t xml:space="preserve"> В качестве развития  телефонной сети поселения предлагается наращивание номерной ёмкости с использованием цифровых технологий на базе современного цифрового оборудов</w:t>
      </w:r>
      <w:r w:rsidRPr="009E33CD">
        <w:rPr>
          <w:rFonts w:cs="Arial"/>
        </w:rPr>
        <w:t>а</w:t>
      </w:r>
      <w:r w:rsidRPr="009E33CD">
        <w:rPr>
          <w:rFonts w:cs="Arial"/>
        </w:rPr>
        <w:t>ния, в том числе:</w:t>
      </w:r>
    </w:p>
    <w:p w:rsidR="005C2CDC" w:rsidRPr="009E33CD" w:rsidRDefault="005C2CDC" w:rsidP="005C2CDC">
      <w:pPr>
        <w:numPr>
          <w:ilvl w:val="0"/>
          <w:numId w:val="6"/>
        </w:numPr>
        <w:spacing w:before="120" w:line="360" w:lineRule="auto"/>
        <w:ind w:left="0" w:firstLine="851"/>
        <w:jc w:val="both"/>
        <w:rPr>
          <w:rFonts w:cs="Arial"/>
        </w:rPr>
      </w:pPr>
      <w:r w:rsidRPr="009E33CD">
        <w:rPr>
          <w:rFonts w:cs="Arial"/>
        </w:rPr>
        <w:t>полной замены морально устаревшего оборудования существующих АТС на ци</w:t>
      </w:r>
      <w:r w:rsidRPr="009E33CD">
        <w:rPr>
          <w:rFonts w:cs="Arial"/>
        </w:rPr>
        <w:t>ф</w:t>
      </w:r>
      <w:r w:rsidRPr="009E33CD">
        <w:rPr>
          <w:rFonts w:cs="Arial"/>
        </w:rPr>
        <w:t>ровое;</w:t>
      </w:r>
    </w:p>
    <w:p w:rsidR="005C2CDC" w:rsidRPr="009E33CD" w:rsidRDefault="005C2CDC" w:rsidP="005C2CDC">
      <w:pPr>
        <w:numPr>
          <w:ilvl w:val="0"/>
          <w:numId w:val="6"/>
        </w:numPr>
        <w:spacing w:before="120" w:line="360" w:lineRule="auto"/>
        <w:ind w:left="0" w:firstLine="851"/>
        <w:jc w:val="both"/>
        <w:rPr>
          <w:rFonts w:cs="Arial"/>
        </w:rPr>
      </w:pPr>
      <w:r w:rsidRPr="009E33CD">
        <w:rPr>
          <w:rFonts w:cs="Arial"/>
        </w:rPr>
        <w:t>умощнения существующих удалённых цифровых абонентских модулей с прим</w:t>
      </w:r>
      <w:r w:rsidRPr="009E33CD">
        <w:rPr>
          <w:rFonts w:cs="Arial"/>
        </w:rPr>
        <w:t>е</w:t>
      </w:r>
      <w:r w:rsidRPr="009E33CD">
        <w:rPr>
          <w:rFonts w:cs="Arial"/>
        </w:rPr>
        <w:t>нением выносов, в том числе на базе аппаратуры радиосвязи «DECT»;</w:t>
      </w:r>
    </w:p>
    <w:p w:rsidR="005C2CDC" w:rsidRPr="009E33CD" w:rsidRDefault="005C2CDC" w:rsidP="005C2CDC">
      <w:pPr>
        <w:numPr>
          <w:ilvl w:val="0"/>
          <w:numId w:val="6"/>
        </w:numPr>
        <w:spacing w:before="120" w:line="360" w:lineRule="auto"/>
        <w:ind w:left="0" w:firstLine="851"/>
        <w:jc w:val="both"/>
        <w:rPr>
          <w:rFonts w:cs="Arial"/>
        </w:rPr>
      </w:pPr>
      <w:r w:rsidRPr="009E33CD">
        <w:rPr>
          <w:rFonts w:cs="Arial"/>
        </w:rPr>
        <w:t>развития транспортной сети SDH , работающей по ВОЛС;</w:t>
      </w:r>
    </w:p>
    <w:p w:rsidR="005C2CDC" w:rsidRPr="009E33CD" w:rsidRDefault="005C2CDC" w:rsidP="005C2CDC">
      <w:pPr>
        <w:numPr>
          <w:ilvl w:val="0"/>
          <w:numId w:val="6"/>
        </w:numPr>
        <w:spacing w:before="120" w:line="360" w:lineRule="auto"/>
        <w:ind w:left="0" w:firstLine="851"/>
        <w:jc w:val="both"/>
        <w:rPr>
          <w:rFonts w:cs="Arial"/>
        </w:rPr>
      </w:pPr>
      <w:r w:rsidRPr="009E33CD">
        <w:rPr>
          <w:rFonts w:cs="Arial"/>
        </w:rPr>
        <w:t>создание и развитие информационных телекоммуникационных сетей передачи данных;</w:t>
      </w:r>
    </w:p>
    <w:p w:rsidR="005C2CDC" w:rsidRPr="009E33CD" w:rsidRDefault="005C2CDC" w:rsidP="005C2CDC">
      <w:pPr>
        <w:numPr>
          <w:ilvl w:val="0"/>
          <w:numId w:val="6"/>
        </w:numPr>
        <w:spacing w:before="120" w:line="360" w:lineRule="auto"/>
        <w:ind w:left="0" w:firstLine="851"/>
        <w:jc w:val="both"/>
        <w:rPr>
          <w:rFonts w:cs="Arial"/>
        </w:rPr>
      </w:pPr>
      <w:r w:rsidRPr="009E33CD">
        <w:rPr>
          <w:rFonts w:cs="Arial"/>
        </w:rPr>
        <w:t xml:space="preserve">расширения </w:t>
      </w:r>
      <w:proofErr w:type="spellStart"/>
      <w:r w:rsidRPr="009E33CD">
        <w:rPr>
          <w:rFonts w:cs="Arial"/>
        </w:rPr>
        <w:t>мультимедийных</w:t>
      </w:r>
      <w:proofErr w:type="spellEnd"/>
      <w:r w:rsidRPr="009E33CD">
        <w:rPr>
          <w:rFonts w:cs="Arial"/>
        </w:rPr>
        <w:t xml:space="preserve"> услуг, предоставляемых населению, включая «И</w:t>
      </w:r>
      <w:r w:rsidRPr="009E33CD">
        <w:rPr>
          <w:rFonts w:cs="Arial"/>
        </w:rPr>
        <w:t>н</w:t>
      </w:r>
      <w:r w:rsidRPr="009E33CD">
        <w:rPr>
          <w:rFonts w:cs="Arial"/>
        </w:rPr>
        <w:t>тернет».</w:t>
      </w:r>
    </w:p>
    <w:p w:rsidR="005C2CDC" w:rsidRPr="009E33CD" w:rsidRDefault="005C2CDC" w:rsidP="005C2CDC">
      <w:pPr>
        <w:pStyle w:val="af0"/>
        <w:spacing w:after="0" w:line="360" w:lineRule="auto"/>
        <w:ind w:left="0" w:firstLine="851"/>
        <w:rPr>
          <w:rFonts w:cs="Arial"/>
        </w:rPr>
      </w:pPr>
      <w:r w:rsidRPr="009E33CD">
        <w:rPr>
          <w:rFonts w:cs="Arial"/>
        </w:rPr>
        <w:t>Дальнейшее развитие получит система сотовой радиотелефонной связи, путём увел</w:t>
      </w:r>
      <w:r w:rsidRPr="009E33CD">
        <w:rPr>
          <w:rFonts w:cs="Arial"/>
        </w:rPr>
        <w:t>и</w:t>
      </w:r>
      <w:r w:rsidRPr="009E33CD">
        <w:rPr>
          <w:rFonts w:cs="Arial"/>
        </w:rPr>
        <w:t>чения площади покрытия территории муниципального образования  сотовой связью, примен</w:t>
      </w:r>
      <w:r w:rsidRPr="009E33CD">
        <w:rPr>
          <w:rFonts w:cs="Arial"/>
        </w:rPr>
        <w:t>е</w:t>
      </w:r>
      <w:r w:rsidRPr="009E33CD">
        <w:rPr>
          <w:rFonts w:cs="Arial"/>
        </w:rPr>
        <w:t xml:space="preserve">ния новейших технологий и повышения качества связи. </w:t>
      </w:r>
    </w:p>
    <w:p w:rsidR="005C2CDC" w:rsidRPr="009E33CD" w:rsidRDefault="005C2CDC" w:rsidP="005C2CDC">
      <w:pPr>
        <w:shd w:val="clear" w:color="auto" w:fill="FFFFFF"/>
        <w:tabs>
          <w:tab w:val="left" w:leader="underscore" w:pos="10560"/>
        </w:tabs>
        <w:spacing w:line="360" w:lineRule="auto"/>
        <w:ind w:firstLine="851"/>
        <w:rPr>
          <w:rFonts w:cs="Arial"/>
        </w:rPr>
      </w:pPr>
      <w:r w:rsidRPr="009E33CD">
        <w:rPr>
          <w:rFonts w:cs="Arial"/>
          <w:i/>
          <w:iCs/>
        </w:rPr>
        <w:t>Радиовещание.</w:t>
      </w:r>
      <w:r w:rsidRPr="009E33CD">
        <w:rPr>
          <w:rFonts w:cs="Arial"/>
          <w:b/>
          <w:bCs/>
        </w:rPr>
        <w:t xml:space="preserve"> </w:t>
      </w:r>
      <w:r w:rsidRPr="009E33CD">
        <w:rPr>
          <w:rFonts w:cs="Arial"/>
        </w:rPr>
        <w:t>Основным перспективным направлением развития радиовещания явл</w:t>
      </w:r>
      <w:r w:rsidRPr="009E33CD">
        <w:rPr>
          <w:rFonts w:cs="Arial"/>
        </w:rPr>
        <w:t>я</w:t>
      </w:r>
      <w:r w:rsidRPr="009E33CD">
        <w:rPr>
          <w:rFonts w:cs="Arial"/>
        </w:rPr>
        <w:t>ется переход на цифровой формат.</w:t>
      </w:r>
    </w:p>
    <w:p w:rsidR="005C2CDC" w:rsidRPr="009E33CD" w:rsidRDefault="005C2CDC" w:rsidP="005C2CDC">
      <w:pPr>
        <w:shd w:val="clear" w:color="auto" w:fill="FFFFFF"/>
        <w:tabs>
          <w:tab w:val="left" w:leader="underscore" w:pos="10560"/>
        </w:tabs>
        <w:spacing w:line="360" w:lineRule="auto"/>
        <w:ind w:firstLine="851"/>
        <w:rPr>
          <w:rFonts w:cs="Arial"/>
        </w:rPr>
      </w:pPr>
      <w:r w:rsidRPr="009E33CD">
        <w:rPr>
          <w:rFonts w:cs="Arial"/>
          <w:i/>
          <w:iCs/>
        </w:rPr>
        <w:t>Телевидение.</w:t>
      </w:r>
      <w:r w:rsidRPr="009E33CD">
        <w:rPr>
          <w:rFonts w:cs="Arial"/>
          <w:b/>
          <w:bCs/>
        </w:rPr>
        <w:t xml:space="preserve"> </w:t>
      </w:r>
      <w:r w:rsidRPr="009E33CD">
        <w:rPr>
          <w:rFonts w:cs="Arial"/>
        </w:rPr>
        <w:t>Дальнейшее развитие телевизионного вещания предлагается вести в сл</w:t>
      </w:r>
      <w:r w:rsidRPr="009E33CD">
        <w:rPr>
          <w:rFonts w:cs="Arial"/>
        </w:rPr>
        <w:t>е</w:t>
      </w:r>
      <w:r w:rsidRPr="009E33CD">
        <w:rPr>
          <w:rFonts w:cs="Arial"/>
        </w:rPr>
        <w:t>дующих направлениях:</w:t>
      </w:r>
    </w:p>
    <w:p w:rsidR="005C2CDC" w:rsidRPr="009E33CD" w:rsidRDefault="005C2CDC" w:rsidP="005C2CDC">
      <w:pPr>
        <w:numPr>
          <w:ilvl w:val="0"/>
          <w:numId w:val="7"/>
        </w:numPr>
        <w:shd w:val="clear" w:color="auto" w:fill="FFFFFF"/>
        <w:tabs>
          <w:tab w:val="clear" w:pos="540"/>
        </w:tabs>
        <w:suppressAutoHyphens/>
        <w:spacing w:before="120" w:line="360" w:lineRule="auto"/>
        <w:ind w:left="0" w:firstLine="851"/>
        <w:jc w:val="both"/>
        <w:rPr>
          <w:rFonts w:cs="Arial"/>
        </w:rPr>
      </w:pPr>
      <w:r w:rsidRPr="009E33CD">
        <w:rPr>
          <w:rFonts w:cs="Arial"/>
        </w:rPr>
        <w:t xml:space="preserve"> увеличение количества программ эфирного вещания,</w:t>
      </w:r>
    </w:p>
    <w:p w:rsidR="005C2CDC" w:rsidRPr="009E33CD" w:rsidRDefault="005C2CDC" w:rsidP="005C2CDC">
      <w:pPr>
        <w:numPr>
          <w:ilvl w:val="0"/>
          <w:numId w:val="7"/>
        </w:numPr>
        <w:shd w:val="clear" w:color="auto" w:fill="FFFFFF"/>
        <w:tabs>
          <w:tab w:val="clear" w:pos="540"/>
        </w:tabs>
        <w:suppressAutoHyphens/>
        <w:spacing w:before="120" w:line="360" w:lineRule="auto"/>
        <w:ind w:left="0" w:firstLine="851"/>
        <w:jc w:val="both"/>
        <w:rPr>
          <w:rFonts w:cs="Arial"/>
        </w:rPr>
      </w:pPr>
      <w:r w:rsidRPr="009E33CD">
        <w:rPr>
          <w:rFonts w:cs="Arial"/>
        </w:rPr>
        <w:t xml:space="preserve"> развитие систем кабельного телевидения как в существующих, так и в новых районах строительства,</w:t>
      </w:r>
    </w:p>
    <w:p w:rsidR="005C2CDC" w:rsidRPr="009E33CD" w:rsidRDefault="005C2CDC" w:rsidP="005C2CDC">
      <w:pPr>
        <w:numPr>
          <w:ilvl w:val="0"/>
          <w:numId w:val="7"/>
        </w:numPr>
        <w:shd w:val="clear" w:color="auto" w:fill="FFFFFF"/>
        <w:tabs>
          <w:tab w:val="clear" w:pos="540"/>
        </w:tabs>
        <w:suppressAutoHyphens/>
        <w:spacing w:before="120" w:line="360" w:lineRule="auto"/>
        <w:ind w:left="0" w:firstLine="851"/>
        <w:jc w:val="both"/>
        <w:rPr>
          <w:rFonts w:cs="Arial"/>
        </w:rPr>
      </w:pPr>
      <w:r w:rsidRPr="009E33CD">
        <w:rPr>
          <w:rFonts w:cs="Arial"/>
        </w:rPr>
        <w:t xml:space="preserve"> развитие систем спутникового телевидения.</w:t>
      </w:r>
    </w:p>
    <w:p w:rsidR="005C2CDC" w:rsidRPr="009E33CD" w:rsidRDefault="005C2CDC" w:rsidP="005C2CDC">
      <w:pPr>
        <w:spacing w:line="360" w:lineRule="auto"/>
        <w:ind w:firstLine="851"/>
        <w:rPr>
          <w:rFonts w:cs="Arial"/>
        </w:rPr>
      </w:pPr>
      <w:r w:rsidRPr="009E33CD">
        <w:rPr>
          <w:rFonts w:cs="Arial"/>
          <w:bCs/>
          <w:i/>
          <w:iCs/>
        </w:rPr>
        <w:t>Почтовая связь.</w:t>
      </w:r>
      <w:r w:rsidRPr="009E33CD">
        <w:rPr>
          <w:rFonts w:cs="Arial"/>
        </w:rPr>
        <w:t xml:space="preserve"> Развитие почтовой связи должно идти по пути технического перево</w:t>
      </w:r>
      <w:r w:rsidRPr="009E33CD">
        <w:rPr>
          <w:rFonts w:cs="Arial"/>
        </w:rPr>
        <w:t>о</w:t>
      </w:r>
      <w:r w:rsidRPr="009E33CD">
        <w:rPr>
          <w:rFonts w:cs="Arial"/>
        </w:rPr>
        <w:t>ружения и внедрения информационных технологий почтовой связи, а также повышения качес</w:t>
      </w:r>
      <w:r w:rsidRPr="009E33CD">
        <w:rPr>
          <w:rFonts w:cs="Arial"/>
        </w:rPr>
        <w:t>т</w:t>
      </w:r>
      <w:r w:rsidRPr="009E33CD">
        <w:rPr>
          <w:rFonts w:cs="Arial"/>
        </w:rPr>
        <w:t>ва и быстроты обслуживания населения.</w:t>
      </w:r>
    </w:p>
    <w:p w:rsidR="00AB7A74" w:rsidRDefault="00AB7A74" w:rsidP="00E71E09">
      <w:pPr>
        <w:shd w:val="clear" w:color="auto" w:fill="FFFFFF"/>
        <w:spacing w:line="360" w:lineRule="auto"/>
        <w:ind w:firstLine="851"/>
        <w:jc w:val="center"/>
        <w:outlineLvl w:val="0"/>
        <w:rPr>
          <w:b/>
          <w:bCs/>
          <w:color w:val="000000"/>
        </w:rPr>
      </w:pPr>
    </w:p>
    <w:p w:rsidR="00AB7A74" w:rsidRDefault="00AB7A74" w:rsidP="00E71E09">
      <w:pPr>
        <w:shd w:val="clear" w:color="auto" w:fill="FFFFFF"/>
        <w:spacing w:line="360" w:lineRule="auto"/>
        <w:ind w:firstLine="851"/>
        <w:jc w:val="center"/>
        <w:outlineLvl w:val="0"/>
        <w:rPr>
          <w:b/>
          <w:bCs/>
          <w:color w:val="000000"/>
        </w:rPr>
      </w:pPr>
    </w:p>
    <w:p w:rsidR="00AB7A74" w:rsidRDefault="00AB7A74" w:rsidP="00E71E09">
      <w:pPr>
        <w:shd w:val="clear" w:color="auto" w:fill="FFFFFF"/>
        <w:spacing w:line="360" w:lineRule="auto"/>
        <w:ind w:firstLine="851"/>
        <w:jc w:val="center"/>
        <w:outlineLvl w:val="0"/>
        <w:rPr>
          <w:b/>
          <w:bCs/>
          <w:color w:val="000000"/>
        </w:rPr>
      </w:pPr>
    </w:p>
    <w:p w:rsidR="005C2CDC" w:rsidRDefault="005C2CDC" w:rsidP="00E71E09">
      <w:pPr>
        <w:shd w:val="clear" w:color="auto" w:fill="FFFFFF"/>
        <w:spacing w:line="360" w:lineRule="auto"/>
        <w:ind w:firstLine="851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Газоснабжение</w:t>
      </w:r>
    </w:p>
    <w:p w:rsidR="005C2CDC" w:rsidRPr="00713AF4" w:rsidRDefault="005C2CDC" w:rsidP="005C2CDC">
      <w:pPr>
        <w:spacing w:line="360" w:lineRule="auto"/>
        <w:ind w:firstLine="851"/>
        <w:jc w:val="both"/>
      </w:pPr>
      <w:r w:rsidRPr="00713AF4">
        <w:t>Газоснабжение потребителей поселения осуществляется в настоящее время привозным сжиженным газом. Газ используется для приготовления пищи. Природного газоснабжения на территории сельсовета  нет.</w:t>
      </w:r>
    </w:p>
    <w:p w:rsidR="00AB7A74" w:rsidRPr="0067689C" w:rsidRDefault="005C2CDC" w:rsidP="00AB7A74">
      <w:pPr>
        <w:widowControl w:val="0"/>
        <w:overflowPunct w:val="0"/>
        <w:autoSpaceDE w:val="0"/>
        <w:autoSpaceDN w:val="0"/>
        <w:adjustRightInd w:val="0"/>
        <w:spacing w:line="360" w:lineRule="auto"/>
        <w:ind w:firstLine="607"/>
        <w:jc w:val="both"/>
        <w:rPr>
          <w:color w:val="000000"/>
        </w:rPr>
      </w:pPr>
      <w:r w:rsidRPr="00713AF4">
        <w:t xml:space="preserve">Схемой территориального планирования </w:t>
      </w:r>
      <w:proofErr w:type="spellStart"/>
      <w:r w:rsidRPr="00713AF4">
        <w:t>Рубцовского</w:t>
      </w:r>
      <w:proofErr w:type="spellEnd"/>
      <w:r w:rsidRPr="00713AF4">
        <w:t xml:space="preserve"> района запроектирована газифик</w:t>
      </w:r>
      <w:r w:rsidRPr="00713AF4">
        <w:t>а</w:t>
      </w:r>
      <w:r w:rsidRPr="00713AF4">
        <w:t>ция населенных пунктов Зеленая Дубрава, Мичуринский, Колос, Пушкино.</w:t>
      </w:r>
      <w:r w:rsidR="00AB7A74">
        <w:t xml:space="preserve"> </w:t>
      </w:r>
      <w:r w:rsidR="00AB7A74" w:rsidRPr="0067689C">
        <w:rPr>
          <w:color w:val="000000"/>
        </w:rPr>
        <w:t>Существующий, а также проектируемый и новый строящийся многоквартирный многоэтажный и одноэтажный жилой фонд, а также индивидуальную усадебную жилую застройку планируется газифицир</w:t>
      </w:r>
      <w:r w:rsidR="00AB7A74" w:rsidRPr="0067689C">
        <w:rPr>
          <w:color w:val="000000"/>
        </w:rPr>
        <w:t>о</w:t>
      </w:r>
      <w:r w:rsidR="00AB7A74" w:rsidRPr="0067689C">
        <w:rPr>
          <w:color w:val="000000"/>
        </w:rPr>
        <w:t xml:space="preserve">вать </w:t>
      </w:r>
      <w:proofErr w:type="spellStart"/>
      <w:r w:rsidR="00AB7A74" w:rsidRPr="0067689C">
        <w:rPr>
          <w:color w:val="000000"/>
        </w:rPr>
        <w:t>поквартирно</w:t>
      </w:r>
      <w:proofErr w:type="spellEnd"/>
      <w:r w:rsidR="00AB7A74" w:rsidRPr="0067689C">
        <w:rPr>
          <w:color w:val="000000"/>
        </w:rPr>
        <w:t xml:space="preserve"> и использовать природный газ на нужды горячего водоснабжения, тепл</w:t>
      </w:r>
      <w:r w:rsidR="00AB7A74" w:rsidRPr="0067689C">
        <w:rPr>
          <w:color w:val="000000"/>
        </w:rPr>
        <w:t>о</w:t>
      </w:r>
      <w:r w:rsidR="00AB7A74" w:rsidRPr="0067689C">
        <w:rPr>
          <w:color w:val="000000"/>
        </w:rPr>
        <w:t>снабжения.</w:t>
      </w:r>
      <w:r w:rsidR="00AB7A74">
        <w:rPr>
          <w:color w:val="000000"/>
        </w:rPr>
        <w:t xml:space="preserve"> </w:t>
      </w:r>
      <w:r w:rsidR="00AB7A74" w:rsidRPr="0067689C">
        <w:rPr>
          <w:color w:val="000000"/>
        </w:rPr>
        <w:t>Объекты  социальной  сферы, административно-общественные здания,  а</w:t>
      </w:r>
      <w:r w:rsidR="00AB7A74">
        <w:rPr>
          <w:color w:val="000000"/>
        </w:rPr>
        <w:t xml:space="preserve"> </w:t>
      </w:r>
      <w:r w:rsidR="00AB7A74" w:rsidRPr="0067689C">
        <w:rPr>
          <w:color w:val="000000"/>
        </w:rPr>
        <w:t>также производственные предприятия, снабжаемые теплом посредством индивидуальных отопител</w:t>
      </w:r>
      <w:r w:rsidR="00AB7A74" w:rsidRPr="0067689C">
        <w:rPr>
          <w:color w:val="000000"/>
        </w:rPr>
        <w:t>ь</w:t>
      </w:r>
      <w:r w:rsidR="00AB7A74" w:rsidRPr="0067689C">
        <w:rPr>
          <w:color w:val="000000"/>
        </w:rPr>
        <w:t>ных установок на твердом топливе, планируется перевести на теплоснабжение модульными к</w:t>
      </w:r>
      <w:r w:rsidR="00AB7A74" w:rsidRPr="0067689C">
        <w:rPr>
          <w:color w:val="000000"/>
        </w:rPr>
        <w:t>о</w:t>
      </w:r>
      <w:r w:rsidR="00AB7A74" w:rsidRPr="0067689C">
        <w:rPr>
          <w:color w:val="000000"/>
        </w:rPr>
        <w:t>тельными на газообразном топливе (природный газ).</w:t>
      </w:r>
    </w:p>
    <w:p w:rsidR="008778EB" w:rsidRPr="00DB5CF0" w:rsidRDefault="00C702D4" w:rsidP="005C2CDC">
      <w:pPr>
        <w:shd w:val="clear" w:color="auto" w:fill="FFFFFF"/>
        <w:spacing w:before="240" w:after="240" w:line="360" w:lineRule="auto"/>
        <w:ind w:firstLine="851"/>
        <w:jc w:val="center"/>
        <w:outlineLvl w:val="0"/>
        <w:rPr>
          <w:bCs/>
          <w:color w:val="000000"/>
        </w:rPr>
      </w:pPr>
      <w:r w:rsidRPr="00DB5CF0">
        <w:rPr>
          <w:b/>
          <w:bCs/>
          <w:color w:val="000000"/>
        </w:rPr>
        <w:t>2</w:t>
      </w:r>
      <w:r w:rsidR="008778EB" w:rsidRPr="00DB5CF0">
        <w:rPr>
          <w:bCs/>
          <w:color w:val="000000"/>
        </w:rPr>
        <w:t xml:space="preserve">. </w:t>
      </w:r>
      <w:r w:rsidR="008778EB" w:rsidRPr="00DB5CF0">
        <w:rPr>
          <w:b/>
          <w:bCs/>
          <w:color w:val="000000"/>
        </w:rPr>
        <w:t>Основные цели и задачи, сроки и этапы реализации  Программы</w:t>
      </w:r>
      <w:bookmarkEnd w:id="5"/>
    </w:p>
    <w:p w:rsidR="008778EB" w:rsidRPr="00DB5CF0" w:rsidRDefault="008778EB" w:rsidP="00E71E09">
      <w:pPr>
        <w:autoSpaceDE w:val="0"/>
        <w:spacing w:line="360" w:lineRule="auto"/>
        <w:ind w:firstLine="851"/>
        <w:jc w:val="both"/>
      </w:pPr>
      <w:r w:rsidRPr="00DB5CF0">
        <w:rPr>
          <w:bCs/>
          <w:color w:val="000000"/>
        </w:rPr>
        <w:t xml:space="preserve"> </w:t>
      </w:r>
      <w:r w:rsidRPr="00DB5CF0">
        <w:t>Развитие систем</w:t>
      </w:r>
      <w:r w:rsidR="00914794">
        <w:t xml:space="preserve"> коммунальной инфраструктуры</w:t>
      </w:r>
      <w:r w:rsidRPr="00DB5CF0">
        <w:t xml:space="preserve"> </w:t>
      </w:r>
      <w:proofErr w:type="spellStart"/>
      <w:r w:rsidRPr="00DB5CF0">
        <w:t>Рубцовского</w:t>
      </w:r>
      <w:proofErr w:type="spellEnd"/>
      <w:r w:rsidRPr="00DB5CF0">
        <w:t xml:space="preserve"> сельсовета (далее – п</w:t>
      </w:r>
      <w:r w:rsidRPr="00DB5CF0">
        <w:t>о</w:t>
      </w:r>
      <w:r w:rsidRPr="00DB5CF0">
        <w:t>селение) является необходимым условием улучшения качества жизни населения.</w:t>
      </w:r>
    </w:p>
    <w:p w:rsidR="008778EB" w:rsidRPr="00DB5CF0" w:rsidRDefault="008778EB" w:rsidP="00E71E09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5CF0">
        <w:rPr>
          <w:rFonts w:ascii="Times New Roman" w:hAnsi="Times New Roman"/>
          <w:sz w:val="24"/>
          <w:szCs w:val="24"/>
        </w:rPr>
        <w:t xml:space="preserve">Программа направлена на обеспечение надежного и устойчивого обслуживания потребителей услугами, снижение износа </w:t>
      </w:r>
      <w:r w:rsidR="00914794">
        <w:rPr>
          <w:rFonts w:ascii="Times New Roman" w:hAnsi="Times New Roman"/>
          <w:sz w:val="24"/>
          <w:szCs w:val="24"/>
        </w:rPr>
        <w:t>систем коммунальной</w:t>
      </w:r>
      <w:r w:rsidRPr="00DB5CF0">
        <w:rPr>
          <w:rFonts w:ascii="Times New Roman" w:hAnsi="Times New Roman"/>
          <w:sz w:val="24"/>
          <w:szCs w:val="24"/>
        </w:rPr>
        <w:t xml:space="preserve"> инфраструктуры.</w:t>
      </w:r>
    </w:p>
    <w:p w:rsidR="008778EB" w:rsidRPr="00DB5CF0" w:rsidRDefault="008778EB" w:rsidP="00E71E09">
      <w:pPr>
        <w:pStyle w:val="ac"/>
        <w:spacing w:after="0" w:line="360" w:lineRule="auto"/>
        <w:ind w:firstLine="851"/>
        <w:jc w:val="center"/>
        <w:rPr>
          <w:bCs/>
          <w:sz w:val="24"/>
          <w:szCs w:val="24"/>
        </w:rPr>
      </w:pPr>
      <w:r w:rsidRPr="00DB5CF0">
        <w:rPr>
          <w:rFonts w:ascii="Times New Roman" w:hAnsi="Times New Roman"/>
          <w:bCs/>
          <w:sz w:val="24"/>
          <w:szCs w:val="24"/>
        </w:rPr>
        <w:t>Основные задачи Программы</w:t>
      </w:r>
      <w:r w:rsidRPr="00DB5CF0">
        <w:rPr>
          <w:bCs/>
          <w:sz w:val="24"/>
          <w:szCs w:val="24"/>
        </w:rPr>
        <w:t xml:space="preserve">: </w:t>
      </w:r>
    </w:p>
    <w:p w:rsidR="00DB5CF0" w:rsidRPr="00DB5CF0" w:rsidRDefault="00DB5CF0" w:rsidP="00DB5CF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</w:pPr>
      <w:r w:rsidRPr="00DB5CF0">
        <w:t>- развитие, реконструкция и модернизация имеющихся систем коммунальной инфр</w:t>
      </w:r>
      <w:r w:rsidRPr="00DB5CF0">
        <w:t>а</w:t>
      </w:r>
      <w:r w:rsidRPr="00DB5CF0">
        <w:t>структуры: водоснабжения, водоотведения, теплоснабжения, газоснабжения и электроснабж</w:t>
      </w:r>
      <w:r w:rsidRPr="00DB5CF0">
        <w:t>е</w:t>
      </w:r>
      <w:r w:rsidRPr="00DB5CF0">
        <w:t>ния;</w:t>
      </w:r>
    </w:p>
    <w:p w:rsidR="00DB5CF0" w:rsidRPr="00DB5CF0" w:rsidRDefault="00DB5CF0" w:rsidP="00DB5CF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</w:pPr>
      <w:r w:rsidRPr="00DB5CF0">
        <w:t>- создание новых систем, необходимых при освоении земельных участков, предназн</w:t>
      </w:r>
      <w:r w:rsidRPr="00DB5CF0">
        <w:t>а</w:t>
      </w:r>
      <w:r w:rsidRPr="00DB5CF0">
        <w:t xml:space="preserve">ченных под застройку, соответствующих инженерных коммуникаций; </w:t>
      </w:r>
    </w:p>
    <w:p w:rsidR="00DB5CF0" w:rsidRPr="00DB5CF0" w:rsidRDefault="00DB5CF0" w:rsidP="00DB5CF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</w:pPr>
      <w:r w:rsidRPr="00DB5CF0">
        <w:t>- рациональное использование энергоресурсов;</w:t>
      </w:r>
    </w:p>
    <w:p w:rsidR="00DB5CF0" w:rsidRPr="00DB5CF0" w:rsidRDefault="00DB5CF0" w:rsidP="00DB5CF0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CF0">
        <w:rPr>
          <w:rFonts w:ascii="Times New Roman" w:hAnsi="Times New Roman" w:cs="Times New Roman"/>
          <w:sz w:val="24"/>
          <w:szCs w:val="24"/>
        </w:rPr>
        <w:t>- снижение эксплуатационных затрат и непроизводственных потерь.</w:t>
      </w:r>
    </w:p>
    <w:p w:rsidR="008778EB" w:rsidRPr="00E71E09" w:rsidRDefault="008778EB" w:rsidP="00DB5CF0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5CF0">
        <w:rPr>
          <w:rFonts w:ascii="Times New Roman" w:hAnsi="Times New Roman"/>
          <w:sz w:val="24"/>
          <w:szCs w:val="24"/>
        </w:rPr>
        <w:t xml:space="preserve">Бюджетные средства, направляемые на реализацию программы, должны быть предназначены для реализации проектов модернизации объектов </w:t>
      </w:r>
      <w:r w:rsidR="00914794">
        <w:rPr>
          <w:rFonts w:ascii="Times New Roman" w:hAnsi="Times New Roman"/>
          <w:sz w:val="24"/>
          <w:szCs w:val="24"/>
        </w:rPr>
        <w:t>коммунальной</w:t>
      </w:r>
      <w:r w:rsidR="00DB5CF0" w:rsidRPr="00DB5CF0">
        <w:rPr>
          <w:rFonts w:ascii="Times New Roman" w:hAnsi="Times New Roman"/>
          <w:sz w:val="24"/>
          <w:szCs w:val="24"/>
        </w:rPr>
        <w:t xml:space="preserve"> </w:t>
      </w:r>
      <w:r w:rsidRPr="00DB5CF0">
        <w:rPr>
          <w:rFonts w:ascii="Times New Roman" w:hAnsi="Times New Roman"/>
          <w:sz w:val="24"/>
          <w:szCs w:val="24"/>
        </w:rPr>
        <w:t xml:space="preserve"> инфраструктуры, связанных с ремонтом, реконструкцией существующих объектов, а также со строительством новых объектов.</w:t>
      </w:r>
    </w:p>
    <w:p w:rsidR="008778EB" w:rsidRPr="00E71E09" w:rsidRDefault="008778EB" w:rsidP="00E71E09">
      <w:pPr>
        <w:spacing w:line="360" w:lineRule="auto"/>
        <w:ind w:firstLine="851"/>
        <w:jc w:val="center"/>
      </w:pPr>
      <w:r w:rsidRPr="00E71E09">
        <w:t>Сроки и этапы реализации программы.</w:t>
      </w:r>
    </w:p>
    <w:p w:rsidR="008778EB" w:rsidRPr="00E71E09" w:rsidRDefault="008778EB" w:rsidP="00E71E09">
      <w:pPr>
        <w:spacing w:line="360" w:lineRule="auto"/>
        <w:ind w:firstLine="851"/>
        <w:jc w:val="both"/>
        <w:rPr>
          <w:color w:val="000000"/>
        </w:rPr>
      </w:pPr>
      <w:r w:rsidRPr="00E71E09">
        <w:t xml:space="preserve">    Срок действия программы с  </w:t>
      </w:r>
      <w:r w:rsidRPr="00E71E09">
        <w:rPr>
          <w:color w:val="000000"/>
        </w:rPr>
        <w:t>2019  до 2034 года</w:t>
      </w:r>
      <w:r w:rsidRPr="00E71E09">
        <w:t xml:space="preserve">. </w:t>
      </w:r>
      <w:r w:rsidRPr="00E71E09">
        <w:rPr>
          <w:color w:val="000000"/>
        </w:rPr>
        <w:t>1 этап ( лет) с 2019 до 2024 года, 2 этап (10 лет) с 2024 до 2034 года.</w:t>
      </w:r>
      <w:r w:rsidRPr="00E71E09">
        <w:t xml:space="preserve"> Реализация программы будет осуществляться весь период.</w:t>
      </w:r>
    </w:p>
    <w:p w:rsidR="008778EB" w:rsidRPr="00C90C6C" w:rsidRDefault="00C702D4" w:rsidP="00301AF7">
      <w:pPr>
        <w:pStyle w:val="ConsPlusNormal"/>
        <w:widowControl/>
        <w:spacing w:before="240" w:after="240" w:line="360" w:lineRule="auto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_Toc6768110"/>
      <w:r w:rsidRPr="00C90C6C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778EB" w:rsidRPr="00C90C6C">
        <w:rPr>
          <w:rFonts w:ascii="Times New Roman" w:hAnsi="Times New Roman" w:cs="Times New Roman"/>
          <w:b/>
          <w:sz w:val="24"/>
          <w:szCs w:val="24"/>
        </w:rPr>
        <w:t xml:space="preserve">. Мероприятия по развитию систем </w:t>
      </w:r>
      <w:r w:rsidR="00914794">
        <w:rPr>
          <w:rFonts w:ascii="Times New Roman" w:hAnsi="Times New Roman" w:cs="Times New Roman"/>
          <w:b/>
          <w:sz w:val="24"/>
          <w:szCs w:val="24"/>
        </w:rPr>
        <w:t>коммунальной</w:t>
      </w:r>
      <w:r w:rsidR="008778EB" w:rsidRPr="00C90C6C">
        <w:rPr>
          <w:rFonts w:ascii="Times New Roman" w:hAnsi="Times New Roman" w:cs="Times New Roman"/>
          <w:b/>
          <w:sz w:val="24"/>
          <w:szCs w:val="24"/>
        </w:rPr>
        <w:t xml:space="preserve"> инфраструктуры, целевые индикаторы</w:t>
      </w:r>
      <w:bookmarkEnd w:id="7"/>
    </w:p>
    <w:p w:rsidR="008778EB" w:rsidRPr="00C90C6C" w:rsidRDefault="008778EB" w:rsidP="00301AF7">
      <w:pPr>
        <w:pStyle w:val="ConsPlusNormal"/>
        <w:widowControl/>
        <w:spacing w:before="240" w:after="240" w:line="360" w:lineRule="auto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90C6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8" w:name="_Toc6768111"/>
      <w:r w:rsidR="00C702D4" w:rsidRPr="00C90C6C">
        <w:rPr>
          <w:rFonts w:ascii="Times New Roman" w:hAnsi="Times New Roman" w:cs="Times New Roman"/>
          <w:b/>
          <w:sz w:val="24"/>
          <w:szCs w:val="24"/>
        </w:rPr>
        <w:t>3</w:t>
      </w:r>
      <w:r w:rsidRPr="00C90C6C">
        <w:rPr>
          <w:rFonts w:ascii="Times New Roman" w:hAnsi="Times New Roman" w:cs="Times New Roman"/>
          <w:b/>
          <w:sz w:val="24"/>
          <w:szCs w:val="24"/>
        </w:rPr>
        <w:t>.1. Общие положения</w:t>
      </w:r>
      <w:bookmarkEnd w:id="8"/>
    </w:p>
    <w:p w:rsidR="008778EB" w:rsidRPr="00DA38AA" w:rsidRDefault="008778EB" w:rsidP="00E71E09">
      <w:pPr>
        <w:pStyle w:val="ae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A">
        <w:rPr>
          <w:rFonts w:ascii="Times New Roman" w:hAnsi="Times New Roman"/>
          <w:sz w:val="24"/>
          <w:szCs w:val="24"/>
        </w:rPr>
        <w:t>Основными факторами, определяющими направления разработки Программы, я</w:t>
      </w:r>
      <w:r w:rsidRPr="00DA38AA">
        <w:rPr>
          <w:rFonts w:ascii="Times New Roman" w:hAnsi="Times New Roman"/>
          <w:sz w:val="24"/>
          <w:szCs w:val="24"/>
        </w:rPr>
        <w:t>в</w:t>
      </w:r>
      <w:r w:rsidRPr="00DA38AA">
        <w:rPr>
          <w:rFonts w:ascii="Times New Roman" w:hAnsi="Times New Roman"/>
          <w:sz w:val="24"/>
          <w:szCs w:val="24"/>
        </w:rPr>
        <w:t>ляются:</w:t>
      </w:r>
    </w:p>
    <w:p w:rsidR="008778EB" w:rsidRPr="00DA38AA" w:rsidRDefault="008778EB" w:rsidP="00E71E09">
      <w:pPr>
        <w:pStyle w:val="25"/>
        <w:numPr>
          <w:ilvl w:val="0"/>
          <w:numId w:val="3"/>
        </w:numPr>
        <w:tabs>
          <w:tab w:val="num" w:pos="912"/>
        </w:tabs>
        <w:ind w:left="0" w:firstLine="851"/>
      </w:pPr>
      <w:r w:rsidRPr="00DA38AA">
        <w:t>тенденции социально-экономического развития поселения, характеризующиеся н</w:t>
      </w:r>
      <w:r w:rsidRPr="00DA38AA">
        <w:t>е</w:t>
      </w:r>
      <w:r w:rsidRPr="00DA38AA">
        <w:t>значительным повышением численности населения, развитием рынка жилья, сфер обслужив</w:t>
      </w:r>
      <w:r w:rsidRPr="00DA38AA">
        <w:t>а</w:t>
      </w:r>
      <w:r w:rsidRPr="00DA38AA">
        <w:t>ния;</w:t>
      </w:r>
    </w:p>
    <w:p w:rsidR="008778EB" w:rsidRPr="00DA38AA" w:rsidRDefault="008778EB" w:rsidP="00E71E09">
      <w:pPr>
        <w:pStyle w:val="25"/>
        <w:tabs>
          <w:tab w:val="clear" w:pos="1021"/>
        </w:tabs>
        <w:ind w:firstLine="851"/>
      </w:pPr>
      <w:r w:rsidRPr="00DA38AA">
        <w:t xml:space="preserve">- </w:t>
      </w:r>
      <w:r w:rsidRPr="00DA38AA">
        <w:rPr>
          <w:lang w:eastAsia="en-US"/>
        </w:rPr>
        <w:t xml:space="preserve">состояние существующей системы  </w:t>
      </w:r>
      <w:r w:rsidR="00914794">
        <w:rPr>
          <w:lang w:eastAsia="en-US"/>
        </w:rPr>
        <w:t>коммунальной</w:t>
      </w:r>
      <w:r w:rsidRPr="00DA38AA">
        <w:rPr>
          <w:lang w:eastAsia="en-US"/>
        </w:rPr>
        <w:t xml:space="preserve"> инфраструктуры</w:t>
      </w:r>
      <w:r w:rsidRPr="00DA38AA">
        <w:t>;</w:t>
      </w:r>
    </w:p>
    <w:p w:rsidR="008778EB" w:rsidRPr="00DA38AA" w:rsidRDefault="008778EB" w:rsidP="00E71E09">
      <w:pPr>
        <w:pStyle w:val="25"/>
        <w:numPr>
          <w:ilvl w:val="0"/>
          <w:numId w:val="3"/>
        </w:numPr>
        <w:tabs>
          <w:tab w:val="num" w:pos="912"/>
        </w:tabs>
        <w:ind w:left="0" w:firstLine="851"/>
      </w:pPr>
      <w:r w:rsidRPr="00DA38AA">
        <w:t>перспективное строительство индивидуальных жилых домов, направленное на улу</w:t>
      </w:r>
      <w:r w:rsidRPr="00DA38AA">
        <w:t>ч</w:t>
      </w:r>
      <w:r w:rsidRPr="00DA38AA">
        <w:t>шение жилищных условий граждан.</w:t>
      </w:r>
    </w:p>
    <w:p w:rsidR="008778EB" w:rsidRPr="00DA38AA" w:rsidRDefault="008778EB" w:rsidP="00C702D4">
      <w:pPr>
        <w:pStyle w:val="ae"/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A">
        <w:rPr>
          <w:rFonts w:ascii="Times New Roman" w:hAnsi="Times New Roman"/>
          <w:sz w:val="24"/>
          <w:szCs w:val="24"/>
        </w:rPr>
        <w:t xml:space="preserve"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 </w:t>
      </w:r>
      <w:r w:rsidR="00914794">
        <w:rPr>
          <w:rFonts w:ascii="Times New Roman" w:hAnsi="Times New Roman"/>
          <w:sz w:val="24"/>
          <w:szCs w:val="24"/>
        </w:rPr>
        <w:t>ко</w:t>
      </w:r>
      <w:r w:rsidR="00914794">
        <w:rPr>
          <w:rFonts w:ascii="Times New Roman" w:hAnsi="Times New Roman"/>
          <w:sz w:val="24"/>
          <w:szCs w:val="24"/>
        </w:rPr>
        <w:t>м</w:t>
      </w:r>
      <w:r w:rsidR="00914794">
        <w:rPr>
          <w:rFonts w:ascii="Times New Roman" w:hAnsi="Times New Roman"/>
          <w:sz w:val="24"/>
          <w:szCs w:val="24"/>
        </w:rPr>
        <w:t>мунальной</w:t>
      </w:r>
      <w:r w:rsidRPr="00DA38AA">
        <w:rPr>
          <w:rFonts w:ascii="Times New Roman" w:hAnsi="Times New Roman"/>
          <w:sz w:val="24"/>
          <w:szCs w:val="24"/>
        </w:rPr>
        <w:t xml:space="preserve"> инфраструктуры. Динамика важнейших целевых индикаторов и показателей эффе</w:t>
      </w:r>
      <w:r w:rsidRPr="00DA38AA">
        <w:rPr>
          <w:rFonts w:ascii="Times New Roman" w:hAnsi="Times New Roman"/>
          <w:sz w:val="24"/>
          <w:szCs w:val="24"/>
        </w:rPr>
        <w:t>к</w:t>
      </w:r>
      <w:r w:rsidRPr="00DA38AA">
        <w:rPr>
          <w:rFonts w:ascii="Times New Roman" w:hAnsi="Times New Roman"/>
          <w:sz w:val="24"/>
          <w:szCs w:val="24"/>
        </w:rPr>
        <w:t>тивности реализации  представлены в Приложении № 1 к Программе.</w:t>
      </w:r>
    </w:p>
    <w:p w:rsidR="008778EB" w:rsidRPr="00DA38AA" w:rsidRDefault="008778EB" w:rsidP="00E71E09">
      <w:pPr>
        <w:tabs>
          <w:tab w:val="left" w:pos="851"/>
        </w:tabs>
        <w:spacing w:line="360" w:lineRule="auto"/>
        <w:ind w:firstLine="851"/>
        <w:contextualSpacing/>
        <w:jc w:val="both"/>
      </w:pPr>
      <w:r w:rsidRPr="00DA38AA">
        <w:t>3. Разработанные программные мероприятия систематизированы по степени их акт</w:t>
      </w:r>
      <w:r w:rsidRPr="00DA38AA">
        <w:t>у</w:t>
      </w:r>
      <w:r w:rsidRPr="00DA38AA">
        <w:t xml:space="preserve">альности. </w:t>
      </w:r>
    </w:p>
    <w:p w:rsidR="008778EB" w:rsidRPr="00DA38AA" w:rsidRDefault="008778EB" w:rsidP="00E71E09">
      <w:pPr>
        <w:tabs>
          <w:tab w:val="left" w:pos="851"/>
        </w:tabs>
        <w:spacing w:line="360" w:lineRule="auto"/>
        <w:ind w:firstLine="851"/>
        <w:contextualSpacing/>
        <w:jc w:val="both"/>
      </w:pPr>
      <w:r w:rsidRPr="00DA38AA">
        <w:t>4.Список мероприятий на конкретном объекте детализируется после разработки пр</w:t>
      </w:r>
      <w:r w:rsidRPr="00DA38AA">
        <w:t>о</w:t>
      </w:r>
      <w:r w:rsidRPr="00DA38AA">
        <w:t>ектно-сметной документации.</w:t>
      </w:r>
    </w:p>
    <w:p w:rsidR="008778EB" w:rsidRPr="00DA38AA" w:rsidRDefault="008778EB" w:rsidP="00E71E09">
      <w:pPr>
        <w:tabs>
          <w:tab w:val="left" w:pos="851"/>
        </w:tabs>
        <w:spacing w:line="360" w:lineRule="auto"/>
        <w:ind w:firstLine="851"/>
        <w:contextualSpacing/>
        <w:jc w:val="both"/>
      </w:pPr>
      <w:r w:rsidRPr="00DA38AA">
        <w:t>5. Стоимость мероприятий определена ориентировочно основываясь на стоимости  уже проведенных аналогичных мероприятий.</w:t>
      </w:r>
    </w:p>
    <w:p w:rsidR="008778EB" w:rsidRPr="00DA38AA" w:rsidRDefault="008778EB" w:rsidP="00E71E09">
      <w:pPr>
        <w:tabs>
          <w:tab w:val="left" w:pos="851"/>
        </w:tabs>
        <w:spacing w:line="360" w:lineRule="auto"/>
        <w:ind w:firstLine="851"/>
        <w:contextualSpacing/>
        <w:jc w:val="both"/>
      </w:pPr>
      <w:r w:rsidRPr="00DA38AA">
        <w:t xml:space="preserve">6. Источниками финансирования мероприятий Программы являются средства бюджета </w:t>
      </w:r>
      <w:proofErr w:type="spellStart"/>
      <w:r w:rsidRPr="00DA38AA">
        <w:t>Рубцовского</w:t>
      </w:r>
      <w:proofErr w:type="spellEnd"/>
      <w:r w:rsidRPr="00DA38AA">
        <w:t xml:space="preserve"> сельсовета. Объемы финансирования мероприятий определяются после принятия  программ и подлежат уточнению после </w:t>
      </w:r>
      <w:proofErr w:type="spellStart"/>
      <w:r w:rsidRPr="00DA38AA">
        <w:t>формировани</w:t>
      </w:r>
      <w:proofErr w:type="spellEnd"/>
      <w:r w:rsidRPr="00DA38AA">
        <w:t xml:space="preserve"> бюджета на соответствующий финанс</w:t>
      </w:r>
      <w:r w:rsidRPr="00DA38AA">
        <w:t>о</w:t>
      </w:r>
      <w:r w:rsidRPr="00DA38AA">
        <w:t>вый год с учетом результатов реализации мероприятий в предыдущем финансовом году.</w:t>
      </w:r>
    </w:p>
    <w:p w:rsidR="008778EB" w:rsidRPr="005C2CDC" w:rsidRDefault="008778EB" w:rsidP="00E71E09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8AA">
        <w:rPr>
          <w:rFonts w:ascii="Times New Roman" w:hAnsi="Times New Roman" w:cs="Times New Roman"/>
          <w:sz w:val="24"/>
          <w:szCs w:val="24"/>
        </w:rPr>
        <w:t>Перечень программных мероприятий приведен в приложении № 2 к Программе.</w:t>
      </w:r>
    </w:p>
    <w:p w:rsidR="008778EB" w:rsidRPr="00DA38AA" w:rsidRDefault="00301AF7" w:rsidP="00301AF7">
      <w:pPr>
        <w:pStyle w:val="2"/>
        <w:spacing w:after="240" w:line="360" w:lineRule="auto"/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6768112"/>
      <w:r w:rsidRPr="00DA38AA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778EB" w:rsidRPr="00DA38AA">
        <w:rPr>
          <w:rFonts w:ascii="Times New Roman" w:hAnsi="Times New Roman" w:cs="Times New Roman"/>
          <w:color w:val="auto"/>
          <w:sz w:val="24"/>
          <w:szCs w:val="24"/>
        </w:rPr>
        <w:t xml:space="preserve">.2.Система </w:t>
      </w:r>
      <w:r w:rsidR="00914794">
        <w:rPr>
          <w:rFonts w:ascii="Times New Roman" w:hAnsi="Times New Roman" w:cs="Times New Roman"/>
          <w:color w:val="auto"/>
          <w:sz w:val="24"/>
          <w:szCs w:val="24"/>
        </w:rPr>
        <w:t>коммунальной</w:t>
      </w:r>
      <w:r w:rsidR="008778EB" w:rsidRPr="00DA38AA">
        <w:rPr>
          <w:rFonts w:ascii="Times New Roman" w:hAnsi="Times New Roman" w:cs="Times New Roman"/>
          <w:color w:val="auto"/>
          <w:sz w:val="24"/>
          <w:szCs w:val="24"/>
        </w:rPr>
        <w:t xml:space="preserve"> деятельности</w:t>
      </w:r>
      <w:bookmarkEnd w:id="9"/>
    </w:p>
    <w:p w:rsidR="008778EB" w:rsidRPr="00DA38AA" w:rsidRDefault="008778EB" w:rsidP="00301AF7">
      <w:pPr>
        <w:spacing w:line="360" w:lineRule="auto"/>
        <w:ind w:firstLine="851"/>
        <w:jc w:val="both"/>
      </w:pPr>
      <w:r w:rsidRPr="00DA38AA">
        <w:t xml:space="preserve">   Одной  из  основной  проблем  </w:t>
      </w:r>
      <w:r w:rsidR="00914794">
        <w:t>коммунальных</w:t>
      </w:r>
      <w:r w:rsidRPr="00DA38AA">
        <w:t xml:space="preserve"> сет</w:t>
      </w:r>
      <w:r w:rsidR="00DA38AA" w:rsidRPr="00DA38AA">
        <w:t>ей</w:t>
      </w:r>
      <w:r w:rsidRPr="00DA38AA">
        <w:t xml:space="preserve"> </w:t>
      </w:r>
      <w:proofErr w:type="spellStart"/>
      <w:r w:rsidRPr="00DA38AA">
        <w:t>Рубцовского</w:t>
      </w:r>
      <w:proofErr w:type="spellEnd"/>
      <w:r w:rsidRPr="00DA38AA">
        <w:t xml:space="preserve"> сельсовета является то, что  большая </w:t>
      </w:r>
      <w:r w:rsidR="00DA38AA" w:rsidRPr="00DA38AA">
        <w:t>их</w:t>
      </w:r>
      <w:r w:rsidRPr="00DA38AA">
        <w:t xml:space="preserve"> часть </w:t>
      </w:r>
      <w:r w:rsidR="00DA38AA" w:rsidRPr="00DA38AA">
        <w:t>требует реконструкции</w:t>
      </w:r>
      <w:r w:rsidRPr="00DA38AA">
        <w:t>.</w:t>
      </w:r>
    </w:p>
    <w:p w:rsidR="008778EB" w:rsidRPr="00DA38AA" w:rsidRDefault="008778EB" w:rsidP="00E71E09">
      <w:pPr>
        <w:spacing w:line="360" w:lineRule="auto"/>
        <w:ind w:firstLine="851"/>
        <w:jc w:val="both"/>
      </w:pPr>
      <w:r w:rsidRPr="00DA38AA">
        <w:t>Основные задачи Программы:</w:t>
      </w:r>
    </w:p>
    <w:p w:rsidR="00DA38AA" w:rsidRPr="002C6424" w:rsidRDefault="00DA38AA" w:rsidP="00DA38A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</w:pPr>
      <w:r w:rsidRPr="002C6424">
        <w:t>- развитие, реконструкция и модернизация имеющихся систем коммунальной</w:t>
      </w:r>
      <w:r>
        <w:t xml:space="preserve"> инфр</w:t>
      </w:r>
      <w:r>
        <w:t>а</w:t>
      </w:r>
      <w:r>
        <w:t xml:space="preserve">структуры: водоснабжения, водоотведения, теплоснабжения, газоснабжения и  </w:t>
      </w:r>
      <w:r w:rsidRPr="002C6424">
        <w:t>электроснабж</w:t>
      </w:r>
      <w:r w:rsidRPr="002C6424">
        <w:t>е</w:t>
      </w:r>
      <w:r w:rsidRPr="002C6424">
        <w:lastRenderedPageBreak/>
        <w:t>н</w:t>
      </w:r>
      <w:r w:rsidRPr="00243AB1">
        <w:t>ия;</w:t>
      </w:r>
    </w:p>
    <w:p w:rsidR="00DA38AA" w:rsidRPr="002C6424" w:rsidRDefault="00DA38AA" w:rsidP="00DA38A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</w:pPr>
      <w:r w:rsidRPr="002C6424">
        <w:t>- создание новых систем, необходимых при освоении земельных участков, предназн</w:t>
      </w:r>
      <w:r w:rsidRPr="002C6424">
        <w:t>а</w:t>
      </w:r>
      <w:r w:rsidRPr="002C6424">
        <w:t xml:space="preserve">ченных под застройку, соответствующих инженерных коммуникаций; </w:t>
      </w:r>
    </w:p>
    <w:p w:rsidR="00DA38AA" w:rsidRPr="002C6424" w:rsidRDefault="00DA38AA" w:rsidP="00DA38A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</w:pPr>
      <w:r w:rsidRPr="002C6424">
        <w:t>- рациональное использование энергоресурсов;</w:t>
      </w:r>
    </w:p>
    <w:p w:rsidR="00DA38AA" w:rsidRPr="002C6424" w:rsidRDefault="00DA38AA" w:rsidP="00DA38AA">
      <w:pPr>
        <w:tabs>
          <w:tab w:val="left" w:pos="9354"/>
        </w:tabs>
        <w:spacing w:line="360" w:lineRule="auto"/>
        <w:ind w:right="-6" w:firstLine="851"/>
        <w:jc w:val="both"/>
      </w:pPr>
      <w:r w:rsidRPr="002C6424">
        <w:t>- снижение эксплуатационных затрат и непроизводственных потерь.</w:t>
      </w:r>
    </w:p>
    <w:p w:rsidR="008778EB" w:rsidRPr="00DB5CF0" w:rsidRDefault="00301AF7" w:rsidP="00301AF7">
      <w:pPr>
        <w:pStyle w:val="1"/>
        <w:spacing w:after="240" w:line="360" w:lineRule="auto"/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6768113"/>
      <w:r w:rsidRPr="00DB5CF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8778EB" w:rsidRPr="00DB5CF0">
        <w:rPr>
          <w:rFonts w:ascii="Times New Roman" w:hAnsi="Times New Roman" w:cs="Times New Roman"/>
          <w:color w:val="auto"/>
          <w:sz w:val="24"/>
          <w:szCs w:val="24"/>
        </w:rPr>
        <w:t>. Ожидаемые результаты (оценка эффективности мероприятий)</w:t>
      </w:r>
      <w:bookmarkEnd w:id="10"/>
    </w:p>
    <w:p w:rsidR="008778EB" w:rsidRPr="00DB5CF0" w:rsidRDefault="008778EB" w:rsidP="00301AF7">
      <w:pPr>
        <w:spacing w:line="360" w:lineRule="auto"/>
        <w:ind w:firstLine="851"/>
        <w:jc w:val="both"/>
        <w:rPr>
          <w:color w:val="000000"/>
        </w:rPr>
      </w:pPr>
      <w:r w:rsidRPr="00DB5CF0">
        <w:rPr>
          <w:color w:val="000000"/>
        </w:rPr>
        <w:t>Основными результатами реализации мероприятий являются:</w:t>
      </w:r>
    </w:p>
    <w:p w:rsidR="00DB5CF0" w:rsidRPr="00135FE3" w:rsidRDefault="00DB5CF0" w:rsidP="00DB5CF0">
      <w:pPr>
        <w:widowControl w:val="0"/>
        <w:spacing w:line="360" w:lineRule="auto"/>
        <w:ind w:firstLine="851"/>
        <w:jc w:val="both"/>
      </w:pPr>
      <w:r w:rsidRPr="00135FE3">
        <w:t>- увеличение объема потребления воды питьевого качества населением ежегодно не менее 10 %  и за весь период действия программы в 1,8 раза;</w:t>
      </w:r>
    </w:p>
    <w:p w:rsidR="00DB5CF0" w:rsidRPr="00135FE3" w:rsidRDefault="00DB5CF0" w:rsidP="00DB5CF0">
      <w:pPr>
        <w:widowControl w:val="0"/>
        <w:spacing w:line="360" w:lineRule="auto"/>
        <w:ind w:firstLine="851"/>
        <w:jc w:val="both"/>
      </w:pPr>
      <w:r w:rsidRPr="00135FE3">
        <w:t>- увеличение численности населения, обеспеченного водой питьевого качества, еж</w:t>
      </w:r>
      <w:r w:rsidRPr="00135FE3">
        <w:t>е</w:t>
      </w:r>
      <w:r w:rsidRPr="00135FE3">
        <w:t>годно не менее 10 %;</w:t>
      </w:r>
    </w:p>
    <w:p w:rsidR="00DB5CF0" w:rsidRPr="00135FE3" w:rsidRDefault="00DB5CF0" w:rsidP="00DB5CF0">
      <w:pPr>
        <w:widowControl w:val="0"/>
        <w:spacing w:line="360" w:lineRule="auto"/>
        <w:ind w:firstLine="851"/>
        <w:jc w:val="both"/>
      </w:pPr>
      <w:r w:rsidRPr="00135FE3">
        <w:t xml:space="preserve">- увеличение доли численности населения, обеспеченного водой питьевого качества, к общей численности населения муниципального образования </w:t>
      </w:r>
      <w:proofErr w:type="spellStart"/>
      <w:r w:rsidRPr="00135FE3">
        <w:t>Рубцовский</w:t>
      </w:r>
      <w:proofErr w:type="spellEnd"/>
      <w:r w:rsidRPr="00135FE3">
        <w:t xml:space="preserve"> сельсовет </w:t>
      </w:r>
      <w:proofErr w:type="spellStart"/>
      <w:r w:rsidRPr="00135FE3">
        <w:t>Рубцовского</w:t>
      </w:r>
      <w:proofErr w:type="spellEnd"/>
      <w:r w:rsidRPr="00135FE3">
        <w:t xml:space="preserve"> района Алтайского края ежегодно не менее 2,5 %  и за весь период действия программы с 25,9 % до 45,9 %;</w:t>
      </w:r>
    </w:p>
    <w:p w:rsidR="00DB5CF0" w:rsidRPr="00135FE3" w:rsidRDefault="00DB5CF0" w:rsidP="00DB5CF0">
      <w:pPr>
        <w:widowControl w:val="0"/>
        <w:spacing w:line="360" w:lineRule="auto"/>
        <w:ind w:firstLine="851"/>
        <w:jc w:val="both"/>
      </w:pPr>
      <w:r w:rsidRPr="00135FE3">
        <w:t>- снижение расхода электроэнергии ежегодно не менее 3 % и за весь период действия программы не менее 17%;</w:t>
      </w:r>
    </w:p>
    <w:p w:rsidR="00DB5CF0" w:rsidRPr="00135FE3" w:rsidRDefault="00DB5CF0" w:rsidP="00DB5CF0">
      <w:pPr>
        <w:widowControl w:val="0"/>
        <w:spacing w:line="360" w:lineRule="auto"/>
        <w:ind w:firstLine="851"/>
        <w:jc w:val="both"/>
      </w:pPr>
      <w:r w:rsidRPr="00135FE3">
        <w:t>- ежегодное снижение потерь при производстве и транспортировке до потребителя: в</w:t>
      </w:r>
      <w:r w:rsidRPr="00135FE3">
        <w:t>о</w:t>
      </w:r>
      <w:r w:rsidRPr="00135FE3">
        <w:t>ды не менее 0,3 %;</w:t>
      </w:r>
    </w:p>
    <w:p w:rsidR="00DB5CF0" w:rsidRPr="00135FE3" w:rsidRDefault="00DB5CF0" w:rsidP="00DB5CF0">
      <w:pPr>
        <w:widowControl w:val="0"/>
        <w:spacing w:line="360" w:lineRule="auto"/>
        <w:ind w:firstLine="851"/>
        <w:jc w:val="both"/>
      </w:pPr>
      <w:r w:rsidRPr="00135FE3">
        <w:t>- оборудование  приборами учёта многоквартирных домов на 100 %;</w:t>
      </w:r>
    </w:p>
    <w:p w:rsidR="00DB5CF0" w:rsidRPr="00135FE3" w:rsidRDefault="00DB5CF0" w:rsidP="00DB5CF0">
      <w:pPr>
        <w:widowControl w:val="0"/>
        <w:spacing w:line="360" w:lineRule="auto"/>
        <w:ind w:firstLine="851"/>
        <w:jc w:val="both"/>
      </w:pPr>
      <w:r w:rsidRPr="00135FE3">
        <w:t>- снижение аварийности на объектах теплоснабжения и водоснабжения и за весь период действия программы в 2 раза;</w:t>
      </w:r>
    </w:p>
    <w:p w:rsidR="00DB5CF0" w:rsidRPr="00135FE3" w:rsidRDefault="00DB5CF0" w:rsidP="00DB5CF0">
      <w:pPr>
        <w:widowControl w:val="0"/>
        <w:spacing w:line="360" w:lineRule="auto"/>
        <w:ind w:firstLine="851"/>
        <w:jc w:val="both"/>
      </w:pPr>
      <w:r w:rsidRPr="00135FE3">
        <w:t>- снижение степени износа основных фондов коммунального хозяйства ежегодно не менее 3 % и за весь период действия программы не менее 19 %;</w:t>
      </w:r>
    </w:p>
    <w:p w:rsidR="00DB5CF0" w:rsidRDefault="00DB5CF0" w:rsidP="00DB5CF0">
      <w:pPr>
        <w:widowControl w:val="0"/>
        <w:spacing w:line="360" w:lineRule="auto"/>
        <w:ind w:firstLine="851"/>
        <w:jc w:val="both"/>
      </w:pPr>
      <w:r w:rsidRPr="00135FE3">
        <w:t>- достижение уровня собираемости платежей населения за коммунальные услуги до 100 %</w:t>
      </w:r>
    </w:p>
    <w:p w:rsidR="008778EB" w:rsidRPr="00C90C6C" w:rsidRDefault="00301AF7" w:rsidP="00DB5CF0">
      <w:pPr>
        <w:pStyle w:val="1"/>
        <w:spacing w:after="240" w:line="360" w:lineRule="auto"/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_Toc6768114"/>
      <w:r w:rsidRPr="00C90C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778EB" w:rsidRPr="00C90C6C">
        <w:rPr>
          <w:rFonts w:ascii="Times New Roman" w:hAnsi="Times New Roman" w:cs="Times New Roman"/>
          <w:color w:val="000000"/>
          <w:sz w:val="24"/>
          <w:szCs w:val="24"/>
        </w:rPr>
        <w:t>. Организация управления Программой и контроль за ходом  реализации, и</w:t>
      </w:r>
      <w:r w:rsidR="008778EB" w:rsidRPr="00C90C6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778EB" w:rsidRPr="00C90C6C">
        <w:rPr>
          <w:rFonts w:ascii="Times New Roman" w:hAnsi="Times New Roman" w:cs="Times New Roman"/>
          <w:color w:val="000000"/>
          <w:sz w:val="24"/>
          <w:szCs w:val="24"/>
        </w:rPr>
        <w:t>пользуемые средства</w:t>
      </w:r>
      <w:bookmarkEnd w:id="11"/>
    </w:p>
    <w:p w:rsidR="008778EB" w:rsidRPr="00C90C6C" w:rsidRDefault="008778EB" w:rsidP="00E71E09">
      <w:pPr>
        <w:pStyle w:val="af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C90C6C">
        <w:rPr>
          <w:rFonts w:ascii="Times New Roman" w:hAnsi="Times New Roman" w:cs="Times New Roman"/>
          <w:color w:val="000000"/>
          <w:spacing w:val="3"/>
        </w:rPr>
        <w:t xml:space="preserve"> Программа реализуется на территории </w:t>
      </w:r>
      <w:proofErr w:type="spellStart"/>
      <w:r w:rsidRPr="00C90C6C">
        <w:rPr>
          <w:rFonts w:ascii="Times New Roman" w:hAnsi="Times New Roman" w:cs="Times New Roman"/>
          <w:color w:val="000000"/>
          <w:spacing w:val="3"/>
        </w:rPr>
        <w:t>Рубцовского</w:t>
      </w:r>
      <w:proofErr w:type="spellEnd"/>
      <w:r w:rsidRPr="00C90C6C">
        <w:rPr>
          <w:rFonts w:ascii="Times New Roman" w:hAnsi="Times New Roman" w:cs="Times New Roman"/>
          <w:color w:val="000000"/>
          <w:spacing w:val="3"/>
        </w:rPr>
        <w:t xml:space="preserve"> сельсовета </w:t>
      </w:r>
      <w:proofErr w:type="spellStart"/>
      <w:r w:rsidRPr="00C90C6C">
        <w:rPr>
          <w:rFonts w:ascii="Times New Roman" w:hAnsi="Times New Roman" w:cs="Times New Roman"/>
          <w:color w:val="000000"/>
          <w:spacing w:val="3"/>
        </w:rPr>
        <w:t>Рубцовского</w:t>
      </w:r>
      <w:proofErr w:type="spellEnd"/>
      <w:r w:rsidRPr="00C90C6C">
        <w:rPr>
          <w:rFonts w:ascii="Times New Roman" w:hAnsi="Times New Roman" w:cs="Times New Roman"/>
          <w:color w:val="000000"/>
          <w:spacing w:val="3"/>
        </w:rPr>
        <w:t xml:space="preserve"> района Алтайского края.</w:t>
      </w:r>
      <w:r w:rsidRPr="00C90C6C">
        <w:rPr>
          <w:rFonts w:ascii="Times New Roman" w:eastAsia="Calibri" w:hAnsi="Times New Roman" w:cs="Times New Roman"/>
          <w:lang w:eastAsia="en-US"/>
        </w:rPr>
        <w:t xml:space="preserve">   </w:t>
      </w:r>
      <w:r w:rsidRPr="00C90C6C">
        <w:rPr>
          <w:rFonts w:ascii="Times New Roman" w:hAnsi="Times New Roman" w:cs="Times New Roman"/>
        </w:rPr>
        <w:t xml:space="preserve">Реализация Программы осуществляется администрацией </w:t>
      </w:r>
      <w:proofErr w:type="spellStart"/>
      <w:r w:rsidRPr="00C90C6C">
        <w:rPr>
          <w:rFonts w:ascii="Times New Roman" w:hAnsi="Times New Roman" w:cs="Times New Roman"/>
        </w:rPr>
        <w:t>Рубцовского</w:t>
      </w:r>
      <w:proofErr w:type="spellEnd"/>
      <w:r w:rsidRPr="00C90C6C">
        <w:rPr>
          <w:rFonts w:ascii="Times New Roman" w:hAnsi="Times New Roman" w:cs="Times New Roman"/>
        </w:rPr>
        <w:t xml:space="preserve"> сел</w:t>
      </w:r>
      <w:r w:rsidRPr="00C90C6C">
        <w:rPr>
          <w:rFonts w:ascii="Times New Roman" w:hAnsi="Times New Roman" w:cs="Times New Roman"/>
        </w:rPr>
        <w:t>ь</w:t>
      </w:r>
      <w:r w:rsidRPr="00C90C6C">
        <w:rPr>
          <w:rFonts w:ascii="Times New Roman" w:hAnsi="Times New Roman" w:cs="Times New Roman"/>
        </w:rPr>
        <w:t>совета. Для решения задач Программы предполагается использовать  средства  бюджета.  Об</w:t>
      </w:r>
      <w:r w:rsidRPr="00C90C6C">
        <w:rPr>
          <w:rFonts w:ascii="Times New Roman" w:hAnsi="Times New Roman" w:cs="Times New Roman"/>
        </w:rPr>
        <w:t>ъ</w:t>
      </w:r>
      <w:r w:rsidRPr="00C90C6C">
        <w:rPr>
          <w:rFonts w:ascii="Times New Roman" w:hAnsi="Times New Roman" w:cs="Times New Roman"/>
        </w:rPr>
        <w:lastRenderedPageBreak/>
        <w:t>ем финансовых ресурсов, необходимых для реализации Программы представлен в Приложении № 3 к Программе.</w:t>
      </w:r>
    </w:p>
    <w:p w:rsidR="008778EB" w:rsidRPr="00C90C6C" w:rsidRDefault="00C702D4" w:rsidP="00E71E09">
      <w:pPr>
        <w:pStyle w:val="af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C90C6C">
        <w:rPr>
          <w:rFonts w:ascii="Times New Roman" w:hAnsi="Times New Roman" w:cs="Times New Roman"/>
        </w:rPr>
        <w:t>В</w:t>
      </w:r>
      <w:r w:rsidR="008778EB" w:rsidRPr="00C90C6C">
        <w:rPr>
          <w:rFonts w:ascii="Times New Roman" w:hAnsi="Times New Roman" w:cs="Times New Roman"/>
        </w:rPr>
        <w:t xml:space="preserve"> рамках реализации данной Программы в соответствии со стратегическими приорит</w:t>
      </w:r>
      <w:r w:rsidR="008778EB" w:rsidRPr="00C90C6C">
        <w:rPr>
          <w:rFonts w:ascii="Times New Roman" w:hAnsi="Times New Roman" w:cs="Times New Roman"/>
        </w:rPr>
        <w:t>е</w:t>
      </w:r>
      <w:r w:rsidR="008778EB" w:rsidRPr="00C90C6C">
        <w:rPr>
          <w:rFonts w:ascii="Times New Roman" w:hAnsi="Times New Roman" w:cs="Times New Roman"/>
        </w:rPr>
        <w:t xml:space="preserve">тами развития </w:t>
      </w:r>
      <w:proofErr w:type="spellStart"/>
      <w:r w:rsidR="008778EB" w:rsidRPr="00C90C6C">
        <w:rPr>
          <w:rFonts w:ascii="Times New Roman" w:hAnsi="Times New Roman" w:cs="Times New Roman"/>
        </w:rPr>
        <w:t>Рубцовского</w:t>
      </w:r>
      <w:proofErr w:type="spellEnd"/>
      <w:r w:rsidR="008778EB" w:rsidRPr="00C90C6C">
        <w:rPr>
          <w:rFonts w:ascii="Times New Roman" w:hAnsi="Times New Roman" w:cs="Times New Roman"/>
        </w:rPr>
        <w:t xml:space="preserve"> сельсовета, Генеральным планом, основными направлениями с</w:t>
      </w:r>
      <w:r w:rsidR="008778EB" w:rsidRPr="00C90C6C">
        <w:rPr>
          <w:rFonts w:ascii="Times New Roman" w:hAnsi="Times New Roman" w:cs="Times New Roman"/>
        </w:rPr>
        <w:t>о</w:t>
      </w:r>
      <w:r w:rsidR="008778EB" w:rsidRPr="00C90C6C">
        <w:rPr>
          <w:rFonts w:ascii="Times New Roman" w:hAnsi="Times New Roman" w:cs="Times New Roman"/>
        </w:rPr>
        <w:t xml:space="preserve">хранения и развития </w:t>
      </w:r>
      <w:r w:rsidR="00914794">
        <w:rPr>
          <w:rFonts w:ascii="Times New Roman" w:hAnsi="Times New Roman" w:cs="Times New Roman"/>
        </w:rPr>
        <w:t>систем коммунальной</w:t>
      </w:r>
      <w:r w:rsidR="008778EB" w:rsidRPr="00C90C6C">
        <w:rPr>
          <w:rFonts w:ascii="Times New Roman" w:hAnsi="Times New Roman" w:cs="Times New Roman"/>
        </w:rPr>
        <w:t xml:space="preserve"> инфраструктуры будет осуществляться мониторинг проведенных мероприятий и на основе этого осуществляться корректировка мероприятий Пр</w:t>
      </w:r>
      <w:r w:rsidR="008778EB" w:rsidRPr="00C90C6C">
        <w:rPr>
          <w:rFonts w:ascii="Times New Roman" w:hAnsi="Times New Roman" w:cs="Times New Roman"/>
        </w:rPr>
        <w:t>о</w:t>
      </w:r>
      <w:r w:rsidR="008778EB" w:rsidRPr="00C90C6C">
        <w:rPr>
          <w:rFonts w:ascii="Times New Roman" w:hAnsi="Times New Roman" w:cs="Times New Roman"/>
        </w:rPr>
        <w:t>граммы.</w:t>
      </w:r>
    </w:p>
    <w:p w:rsidR="008778EB" w:rsidRPr="00C90C6C" w:rsidRDefault="008778EB" w:rsidP="00E71E09">
      <w:pPr>
        <w:pStyle w:val="af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C90C6C">
        <w:rPr>
          <w:rFonts w:ascii="Times New Roman" w:hAnsi="Times New Roman" w:cs="Times New Roman"/>
        </w:rPr>
        <w:t xml:space="preserve">Исполнителями Программы являются администрация </w:t>
      </w:r>
      <w:proofErr w:type="spellStart"/>
      <w:r w:rsidRPr="00C90C6C">
        <w:rPr>
          <w:rFonts w:ascii="Times New Roman" w:hAnsi="Times New Roman" w:cs="Times New Roman"/>
        </w:rPr>
        <w:t>Рубцовского</w:t>
      </w:r>
      <w:proofErr w:type="spellEnd"/>
      <w:r w:rsidRPr="00C90C6C">
        <w:rPr>
          <w:rFonts w:ascii="Times New Roman" w:hAnsi="Times New Roman" w:cs="Times New Roman"/>
        </w:rPr>
        <w:t xml:space="preserve"> сельсовета.</w:t>
      </w:r>
    </w:p>
    <w:p w:rsidR="008778EB" w:rsidRPr="00C90C6C" w:rsidRDefault="008778EB" w:rsidP="00C702D4">
      <w:pPr>
        <w:autoSpaceDE w:val="0"/>
        <w:spacing w:line="360" w:lineRule="auto"/>
        <w:ind w:firstLine="851"/>
        <w:jc w:val="both"/>
      </w:pPr>
      <w:r w:rsidRPr="00C90C6C">
        <w:t xml:space="preserve">Контроль за реализацией Программы осуществляет администрация </w:t>
      </w:r>
      <w:proofErr w:type="spellStart"/>
      <w:r w:rsidRPr="00C90C6C">
        <w:t>Рубцовского</w:t>
      </w:r>
      <w:proofErr w:type="spellEnd"/>
      <w:r w:rsidRPr="00C90C6C">
        <w:t xml:space="preserve"> сел</w:t>
      </w:r>
      <w:r w:rsidRPr="00C90C6C">
        <w:t>ь</w:t>
      </w:r>
      <w:r w:rsidRPr="00C90C6C">
        <w:t>совета.  В качестве экспертов и консультантов для анализа и оценки мероприятий могут быть привлечены экспертные организации, а также представители федеральных и территориальных органов исполнительной власти, представ</w:t>
      </w:r>
      <w:r w:rsidR="00C702D4" w:rsidRPr="00C90C6C">
        <w:t>ители организаций коммунального к</w:t>
      </w:r>
      <w:r w:rsidRPr="00C90C6C">
        <w:t>омплекса.</w:t>
      </w:r>
    </w:p>
    <w:p w:rsidR="008778EB" w:rsidRPr="00C90C6C" w:rsidRDefault="008778EB" w:rsidP="00C702D4">
      <w:pPr>
        <w:shd w:val="clear" w:color="auto" w:fill="FFFFFF"/>
        <w:spacing w:line="360" w:lineRule="auto"/>
        <w:ind w:firstLine="851"/>
        <w:jc w:val="both"/>
        <w:outlineLvl w:val="0"/>
      </w:pPr>
      <w:bookmarkStart w:id="12" w:name="_Toc6755932"/>
      <w:bookmarkStart w:id="13" w:name="_Toc6768115"/>
      <w:r w:rsidRPr="00C90C6C">
        <w:t>Изменения в Программе и сроки ее реализации, а также объемы финансирования из м</w:t>
      </w:r>
      <w:r w:rsidRPr="00C90C6C">
        <w:t>е</w:t>
      </w:r>
      <w:r w:rsidRPr="00C90C6C">
        <w:t>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  <w:bookmarkEnd w:id="12"/>
      <w:bookmarkEnd w:id="13"/>
    </w:p>
    <w:p w:rsidR="008778EB" w:rsidRPr="00C90C6C" w:rsidRDefault="008778EB" w:rsidP="00E71E09">
      <w:pPr>
        <w:autoSpaceDE w:val="0"/>
        <w:spacing w:line="360" w:lineRule="auto"/>
        <w:ind w:firstLine="851"/>
        <w:jc w:val="both"/>
      </w:pPr>
      <w:r w:rsidRPr="00C90C6C">
        <w:t>Общее руководство реализацией Программы осуществляется Главой сельсовета.</w:t>
      </w:r>
    </w:p>
    <w:p w:rsidR="008778EB" w:rsidRPr="00DB5CF0" w:rsidRDefault="00301AF7" w:rsidP="00301AF7">
      <w:pPr>
        <w:pStyle w:val="ConsPlusNormal"/>
        <w:widowControl/>
        <w:spacing w:before="240" w:after="240" w:line="360" w:lineRule="auto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4" w:name="_Toc6768116"/>
      <w:r w:rsidRPr="00DB5CF0">
        <w:rPr>
          <w:rFonts w:ascii="Times New Roman" w:hAnsi="Times New Roman" w:cs="Times New Roman"/>
          <w:b/>
          <w:sz w:val="24"/>
          <w:szCs w:val="24"/>
        </w:rPr>
        <w:t>6</w:t>
      </w:r>
      <w:r w:rsidR="008778EB" w:rsidRPr="00DB5CF0">
        <w:rPr>
          <w:rFonts w:ascii="Times New Roman" w:hAnsi="Times New Roman" w:cs="Times New Roman"/>
          <w:b/>
          <w:sz w:val="24"/>
          <w:szCs w:val="24"/>
        </w:rPr>
        <w:t>. Предложения по инвестиционным преобразованиям,</w:t>
      </w:r>
      <w:bookmarkEnd w:id="14"/>
    </w:p>
    <w:p w:rsidR="008778EB" w:rsidRPr="00DB5CF0" w:rsidRDefault="008778EB" w:rsidP="00301AF7">
      <w:pPr>
        <w:pStyle w:val="ConsPlusNormal"/>
        <w:widowControl/>
        <w:spacing w:before="240" w:after="240" w:line="360" w:lineRule="auto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5CF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5" w:name="_Toc6768117"/>
      <w:r w:rsidRPr="00DB5CF0">
        <w:rPr>
          <w:rFonts w:ascii="Times New Roman" w:hAnsi="Times New Roman" w:cs="Times New Roman"/>
          <w:b/>
          <w:sz w:val="24"/>
          <w:szCs w:val="24"/>
        </w:rPr>
        <w:t>совершенствованию правового и информационного обеспечения деятельности</w:t>
      </w:r>
      <w:bookmarkEnd w:id="15"/>
      <w:r w:rsidRPr="00DB5C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78EB" w:rsidRPr="00DB5CF0" w:rsidRDefault="008778EB" w:rsidP="00301AF7">
      <w:pPr>
        <w:pStyle w:val="ConsPlusNormal"/>
        <w:widowControl/>
        <w:spacing w:before="240" w:after="240" w:line="360" w:lineRule="auto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6" w:name="_Toc6768118"/>
      <w:r w:rsidRPr="00DB5CF0">
        <w:rPr>
          <w:rFonts w:ascii="Times New Roman" w:hAnsi="Times New Roman" w:cs="Times New Roman"/>
          <w:b/>
          <w:sz w:val="24"/>
          <w:szCs w:val="24"/>
        </w:rPr>
        <w:t>в сфере проектирования, строительства, ре</w:t>
      </w:r>
      <w:r w:rsidR="00DB5CF0" w:rsidRPr="00DB5CF0">
        <w:rPr>
          <w:rFonts w:ascii="Times New Roman" w:hAnsi="Times New Roman" w:cs="Times New Roman"/>
          <w:b/>
          <w:sz w:val="24"/>
          <w:szCs w:val="24"/>
        </w:rPr>
        <w:t xml:space="preserve">конструкции объектов </w:t>
      </w:r>
      <w:r w:rsidR="00914794">
        <w:rPr>
          <w:rFonts w:ascii="Times New Roman" w:hAnsi="Times New Roman" w:cs="Times New Roman"/>
          <w:b/>
          <w:sz w:val="24"/>
          <w:szCs w:val="24"/>
        </w:rPr>
        <w:t>коммунальной</w:t>
      </w:r>
      <w:r w:rsidRPr="00DB5CF0">
        <w:rPr>
          <w:rFonts w:ascii="Times New Roman" w:hAnsi="Times New Roman" w:cs="Times New Roman"/>
          <w:b/>
          <w:sz w:val="24"/>
          <w:szCs w:val="24"/>
        </w:rPr>
        <w:t xml:space="preserve"> инфраструктуры на территории поселения.</w:t>
      </w:r>
      <w:bookmarkEnd w:id="16"/>
    </w:p>
    <w:p w:rsidR="008778EB" w:rsidRPr="00DB5CF0" w:rsidRDefault="008778EB" w:rsidP="00E71E09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CF0">
        <w:rPr>
          <w:rFonts w:ascii="Times New Roman" w:hAnsi="Times New Roman" w:cs="Times New Roman"/>
          <w:sz w:val="24"/>
          <w:szCs w:val="24"/>
        </w:rPr>
        <w:t xml:space="preserve">В рамках реализации настоящей Программы не предполагается проведение институциональных преобразований, структуры управления и взаимосвязей при осуществлении деятельности в сфере проектирования, строительства и реконструкции объектов </w:t>
      </w:r>
      <w:r w:rsidR="00914794">
        <w:rPr>
          <w:rFonts w:ascii="Times New Roman" w:hAnsi="Times New Roman" w:cs="Times New Roman"/>
          <w:sz w:val="24"/>
          <w:szCs w:val="24"/>
        </w:rPr>
        <w:t>коммунальной</w:t>
      </w:r>
      <w:r w:rsidRPr="00DB5CF0">
        <w:rPr>
          <w:rFonts w:ascii="Times New Roman" w:hAnsi="Times New Roman" w:cs="Times New Roman"/>
          <w:sz w:val="24"/>
          <w:szCs w:val="24"/>
        </w:rPr>
        <w:t xml:space="preserve"> инфраструктуры. Совершенствование нормативно-правовой базы для Программы предусматривает внесение изменений в Генеральный план: </w:t>
      </w:r>
    </w:p>
    <w:p w:rsidR="008778EB" w:rsidRPr="00DB5CF0" w:rsidRDefault="008778EB" w:rsidP="00E71E09">
      <w:pPr>
        <w:spacing w:line="360" w:lineRule="auto"/>
        <w:ind w:firstLine="851"/>
        <w:jc w:val="both"/>
      </w:pPr>
      <w:r w:rsidRPr="00DB5CF0">
        <w:t>-  при выявлении новых, необходимых к реализации мероприятий Программы;</w:t>
      </w:r>
    </w:p>
    <w:p w:rsidR="008778EB" w:rsidRPr="00DB5CF0" w:rsidRDefault="008778EB" w:rsidP="00E71E09">
      <w:pPr>
        <w:spacing w:line="360" w:lineRule="auto"/>
        <w:ind w:firstLine="851"/>
        <w:jc w:val="both"/>
      </w:pPr>
      <w:r w:rsidRPr="00DB5CF0">
        <w:t>-  при появлении новых инвестиционных проектов, особо значимых для территории;</w:t>
      </w:r>
    </w:p>
    <w:p w:rsidR="008778EB" w:rsidRPr="00E71E09" w:rsidRDefault="008778EB" w:rsidP="00E71E09">
      <w:pPr>
        <w:spacing w:line="360" w:lineRule="auto"/>
        <w:ind w:firstLine="851"/>
        <w:jc w:val="both"/>
        <w:rPr>
          <w:color w:val="000000"/>
        </w:rPr>
      </w:pPr>
      <w:r w:rsidRPr="00DB5CF0">
        <w:t>- при наступлении событий, выявляющих новые приоритеты в развитии поселения, а также вызывающих потерю своей значимости отдельных мероприятий</w:t>
      </w:r>
      <w:r w:rsidR="00C702D4" w:rsidRPr="00DB5CF0">
        <w:t>.</w:t>
      </w:r>
    </w:p>
    <w:p w:rsidR="00C702D4" w:rsidRDefault="00C702D4" w:rsidP="008778EB">
      <w:pPr>
        <w:jc w:val="right"/>
        <w:rPr>
          <w:color w:val="000000"/>
          <w:sz w:val="28"/>
          <w:szCs w:val="28"/>
        </w:rPr>
        <w:sectPr w:rsidR="00C702D4" w:rsidSect="001D4872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702D4" w:rsidRPr="00AB7A74" w:rsidRDefault="00C702D4" w:rsidP="00301AF7">
      <w:pPr>
        <w:pStyle w:val="1"/>
        <w:spacing w:before="0" w:line="36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7" w:name="_Toc6768119"/>
      <w:r w:rsidRPr="00AB7A74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№1</w:t>
      </w:r>
      <w:bookmarkEnd w:id="17"/>
      <w:r w:rsidRPr="00AB7A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bookmarkStart w:id="18" w:name="Par400"/>
      <w:bookmarkEnd w:id="18"/>
    </w:p>
    <w:p w:rsidR="00C702D4" w:rsidRPr="00AB7A74" w:rsidRDefault="00EF4192" w:rsidP="00521DEC">
      <w:pPr>
        <w:widowControl w:val="0"/>
        <w:tabs>
          <w:tab w:val="left" w:pos="9610"/>
        </w:tabs>
        <w:autoSpaceDE w:val="0"/>
        <w:spacing w:line="360" w:lineRule="auto"/>
        <w:ind w:firstLine="851"/>
        <w:jc w:val="center"/>
        <w:rPr>
          <w:color w:val="000000"/>
        </w:rPr>
      </w:pPr>
      <w:r w:rsidRPr="00AB7A74">
        <w:t>Динамика в</w:t>
      </w:r>
      <w:r w:rsidR="00C702D4" w:rsidRPr="00AB7A74">
        <w:t>ажнейших целевых индикаторов и показателей эффективности реализации</w:t>
      </w:r>
      <w:r w:rsidR="00521DEC" w:rsidRPr="00AB7A74">
        <w:t xml:space="preserve"> </w:t>
      </w:r>
      <w:r w:rsidR="00C702D4" w:rsidRPr="00AB7A74">
        <w:t xml:space="preserve">Программы «Комплексное развитие </w:t>
      </w:r>
      <w:r w:rsidR="00914794">
        <w:t>систем коммунальной</w:t>
      </w:r>
      <w:r w:rsidR="00C702D4" w:rsidRPr="00AB7A74">
        <w:t xml:space="preserve"> инфраструктуры муниципального образования сельское поселение «</w:t>
      </w:r>
      <w:proofErr w:type="spellStart"/>
      <w:r w:rsidR="00C702D4" w:rsidRPr="00AB7A74">
        <w:t>Рубцовский</w:t>
      </w:r>
      <w:proofErr w:type="spellEnd"/>
      <w:r w:rsidR="00C702D4" w:rsidRPr="00AB7A74">
        <w:t xml:space="preserve"> сельсовет» </w:t>
      </w:r>
      <w:proofErr w:type="spellStart"/>
      <w:r w:rsidR="00C702D4" w:rsidRPr="00AB7A74">
        <w:t>Рубцовского</w:t>
      </w:r>
      <w:proofErr w:type="spellEnd"/>
      <w:r w:rsidR="00C702D4" w:rsidRPr="00AB7A74">
        <w:t xml:space="preserve"> района Алтайского края на 2019-2034 года»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49"/>
        <w:gridCol w:w="855"/>
        <w:gridCol w:w="855"/>
        <w:gridCol w:w="855"/>
        <w:gridCol w:w="855"/>
        <w:gridCol w:w="855"/>
        <w:gridCol w:w="755"/>
        <w:gridCol w:w="709"/>
        <w:gridCol w:w="709"/>
      </w:tblGrid>
      <w:tr w:rsidR="008D7883" w:rsidRPr="002C6424" w:rsidTr="00C81F16">
        <w:trPr>
          <w:tblHeader/>
        </w:trPr>
        <w:tc>
          <w:tcPr>
            <w:tcW w:w="568" w:type="dxa"/>
            <w:vMerge w:val="restart"/>
            <w:vAlign w:val="center"/>
          </w:tcPr>
          <w:p w:rsidR="008D7883" w:rsidRPr="002C642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№</w:t>
            </w:r>
          </w:p>
          <w:p w:rsidR="008D7883" w:rsidRPr="002C642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proofErr w:type="spellStart"/>
            <w:r w:rsidRPr="002C6424">
              <w:t>п</w:t>
            </w:r>
            <w:proofErr w:type="spellEnd"/>
            <w:r w:rsidRPr="002C6424">
              <w:t xml:space="preserve">/ </w:t>
            </w:r>
            <w:proofErr w:type="spellStart"/>
            <w:r w:rsidRPr="002C6424">
              <w:t>п</w:t>
            </w:r>
            <w:proofErr w:type="spellEnd"/>
          </w:p>
        </w:tc>
        <w:tc>
          <w:tcPr>
            <w:tcW w:w="3049" w:type="dxa"/>
            <w:vMerge w:val="restart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Наименование индикатора</w:t>
            </w:r>
          </w:p>
        </w:tc>
        <w:tc>
          <w:tcPr>
            <w:tcW w:w="855" w:type="dxa"/>
            <w:vMerge w:val="restart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 xml:space="preserve">Ед. </w:t>
            </w:r>
            <w:proofErr w:type="spellStart"/>
            <w:r w:rsidRPr="00AB7A74">
              <w:t>изм</w:t>
            </w:r>
            <w:proofErr w:type="spellEnd"/>
            <w:r w:rsidRPr="00AB7A74">
              <w:t>.</w:t>
            </w:r>
          </w:p>
        </w:tc>
        <w:tc>
          <w:tcPr>
            <w:tcW w:w="5593" w:type="dxa"/>
            <w:gridSpan w:val="7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Значение индикатора по годам</w:t>
            </w:r>
          </w:p>
        </w:tc>
      </w:tr>
      <w:tr w:rsidR="008D7883" w:rsidRPr="002C6424" w:rsidTr="00C81F16">
        <w:trPr>
          <w:tblHeader/>
        </w:trPr>
        <w:tc>
          <w:tcPr>
            <w:tcW w:w="568" w:type="dxa"/>
            <w:vMerge/>
            <w:vAlign w:val="center"/>
          </w:tcPr>
          <w:p w:rsidR="008D7883" w:rsidRPr="002C6424" w:rsidRDefault="008D7883" w:rsidP="005C2CDC"/>
        </w:tc>
        <w:tc>
          <w:tcPr>
            <w:tcW w:w="3049" w:type="dxa"/>
            <w:vMerge/>
            <w:vAlign w:val="center"/>
          </w:tcPr>
          <w:p w:rsidR="008D7883" w:rsidRPr="00AB7A74" w:rsidRDefault="008D7883" w:rsidP="005C2CDC"/>
        </w:tc>
        <w:tc>
          <w:tcPr>
            <w:tcW w:w="855" w:type="dxa"/>
            <w:vMerge/>
            <w:vAlign w:val="center"/>
          </w:tcPr>
          <w:p w:rsidR="008D7883" w:rsidRPr="00AB7A74" w:rsidRDefault="008D7883" w:rsidP="005C2CDC"/>
        </w:tc>
        <w:tc>
          <w:tcPr>
            <w:tcW w:w="855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2019</w:t>
            </w:r>
          </w:p>
        </w:tc>
        <w:tc>
          <w:tcPr>
            <w:tcW w:w="855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2020</w:t>
            </w:r>
          </w:p>
        </w:tc>
        <w:tc>
          <w:tcPr>
            <w:tcW w:w="855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2021</w:t>
            </w:r>
          </w:p>
        </w:tc>
        <w:tc>
          <w:tcPr>
            <w:tcW w:w="855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2022</w:t>
            </w:r>
          </w:p>
        </w:tc>
        <w:tc>
          <w:tcPr>
            <w:tcW w:w="755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2023</w:t>
            </w:r>
          </w:p>
        </w:tc>
        <w:tc>
          <w:tcPr>
            <w:tcW w:w="709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2024</w:t>
            </w:r>
          </w:p>
        </w:tc>
        <w:tc>
          <w:tcPr>
            <w:tcW w:w="709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2025-2034</w:t>
            </w:r>
          </w:p>
        </w:tc>
      </w:tr>
      <w:tr w:rsidR="008D7883" w:rsidRPr="002C6424" w:rsidTr="00C81F16">
        <w:trPr>
          <w:tblHeader/>
        </w:trPr>
        <w:tc>
          <w:tcPr>
            <w:tcW w:w="568" w:type="dxa"/>
            <w:vAlign w:val="center"/>
          </w:tcPr>
          <w:p w:rsidR="008D7883" w:rsidRPr="002C642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2C6424">
              <w:t>1</w:t>
            </w:r>
          </w:p>
        </w:tc>
        <w:tc>
          <w:tcPr>
            <w:tcW w:w="3049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2</w:t>
            </w:r>
          </w:p>
        </w:tc>
        <w:tc>
          <w:tcPr>
            <w:tcW w:w="855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3</w:t>
            </w:r>
          </w:p>
        </w:tc>
        <w:tc>
          <w:tcPr>
            <w:tcW w:w="855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4</w:t>
            </w:r>
          </w:p>
        </w:tc>
        <w:tc>
          <w:tcPr>
            <w:tcW w:w="855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5</w:t>
            </w:r>
          </w:p>
        </w:tc>
        <w:tc>
          <w:tcPr>
            <w:tcW w:w="855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6</w:t>
            </w:r>
          </w:p>
        </w:tc>
        <w:tc>
          <w:tcPr>
            <w:tcW w:w="855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7</w:t>
            </w:r>
          </w:p>
        </w:tc>
        <w:tc>
          <w:tcPr>
            <w:tcW w:w="755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8</w:t>
            </w:r>
          </w:p>
        </w:tc>
        <w:tc>
          <w:tcPr>
            <w:tcW w:w="709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9</w:t>
            </w:r>
          </w:p>
        </w:tc>
        <w:tc>
          <w:tcPr>
            <w:tcW w:w="709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10</w:t>
            </w:r>
          </w:p>
        </w:tc>
      </w:tr>
      <w:tr w:rsidR="008D7883" w:rsidRPr="002C6424" w:rsidTr="00C81F16">
        <w:tc>
          <w:tcPr>
            <w:tcW w:w="568" w:type="dxa"/>
            <w:vAlign w:val="center"/>
          </w:tcPr>
          <w:p w:rsidR="008D7883" w:rsidRPr="002C6424" w:rsidRDefault="008D7883" w:rsidP="008D7883">
            <w:pPr>
              <w:numPr>
                <w:ilvl w:val="0"/>
                <w:numId w:val="5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049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AB7A74">
              <w:t>Объем потребления воды питьевого качества насел</w:t>
            </w:r>
            <w:r w:rsidRPr="00AB7A74">
              <w:t>е</w:t>
            </w:r>
            <w:r w:rsidRPr="00AB7A74">
              <w:t xml:space="preserve">нием </w:t>
            </w:r>
          </w:p>
        </w:tc>
        <w:tc>
          <w:tcPr>
            <w:tcW w:w="855" w:type="dxa"/>
            <w:vAlign w:val="center"/>
          </w:tcPr>
          <w:p w:rsidR="008D7883" w:rsidRPr="00AB7A74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тыс. куб. м.</w:t>
            </w:r>
          </w:p>
        </w:tc>
        <w:tc>
          <w:tcPr>
            <w:tcW w:w="855" w:type="dxa"/>
            <w:vAlign w:val="center"/>
          </w:tcPr>
          <w:p w:rsidR="008D7883" w:rsidRPr="00AB7A74" w:rsidRDefault="00AB7A74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0,2</w:t>
            </w:r>
          </w:p>
        </w:tc>
        <w:tc>
          <w:tcPr>
            <w:tcW w:w="855" w:type="dxa"/>
            <w:vAlign w:val="center"/>
          </w:tcPr>
          <w:p w:rsidR="008D7883" w:rsidRPr="00AB7A74" w:rsidRDefault="00AB7A74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0,2</w:t>
            </w:r>
          </w:p>
        </w:tc>
        <w:tc>
          <w:tcPr>
            <w:tcW w:w="855" w:type="dxa"/>
            <w:vAlign w:val="center"/>
          </w:tcPr>
          <w:p w:rsidR="008D7883" w:rsidRPr="00AB7A74" w:rsidRDefault="00AB7A74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AB7A74">
              <w:t>0,3</w:t>
            </w:r>
          </w:p>
        </w:tc>
        <w:tc>
          <w:tcPr>
            <w:tcW w:w="855" w:type="dxa"/>
            <w:vAlign w:val="center"/>
          </w:tcPr>
          <w:p w:rsidR="008D7883" w:rsidRPr="00AB7A74" w:rsidRDefault="00AB7A74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AB7A74">
              <w:t>0,3</w:t>
            </w:r>
          </w:p>
        </w:tc>
        <w:tc>
          <w:tcPr>
            <w:tcW w:w="755" w:type="dxa"/>
            <w:vAlign w:val="center"/>
          </w:tcPr>
          <w:p w:rsidR="008D7883" w:rsidRPr="00AB7A74" w:rsidRDefault="00AB7A74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0,4</w:t>
            </w:r>
          </w:p>
        </w:tc>
        <w:tc>
          <w:tcPr>
            <w:tcW w:w="709" w:type="dxa"/>
            <w:vAlign w:val="center"/>
          </w:tcPr>
          <w:p w:rsidR="008D7883" w:rsidRPr="00AB7A74" w:rsidRDefault="00AB7A74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0,4</w:t>
            </w:r>
          </w:p>
        </w:tc>
        <w:tc>
          <w:tcPr>
            <w:tcW w:w="709" w:type="dxa"/>
            <w:vAlign w:val="center"/>
          </w:tcPr>
          <w:p w:rsidR="008D7883" w:rsidRPr="00AB7A74" w:rsidRDefault="00AB7A74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AB7A74">
              <w:t>0,8</w:t>
            </w:r>
          </w:p>
        </w:tc>
      </w:tr>
      <w:tr w:rsidR="008D7883" w:rsidRPr="002C6424" w:rsidTr="00C81F16">
        <w:tc>
          <w:tcPr>
            <w:tcW w:w="568" w:type="dxa"/>
            <w:vAlign w:val="center"/>
          </w:tcPr>
          <w:p w:rsidR="008D7883" w:rsidRPr="002C6424" w:rsidRDefault="008D7883" w:rsidP="008D7883">
            <w:pPr>
              <w:numPr>
                <w:ilvl w:val="0"/>
                <w:numId w:val="5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049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C81F16">
              <w:t>Численность населения, обеспеченного водой пит</w:t>
            </w:r>
            <w:r w:rsidRPr="00C81F16">
              <w:t>ь</w:t>
            </w:r>
            <w:r w:rsidRPr="00C81F16">
              <w:t>евого качества</w:t>
            </w:r>
          </w:p>
        </w:tc>
        <w:tc>
          <w:tcPr>
            <w:tcW w:w="855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чел.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1600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AB7A74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1650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1700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1750</w:t>
            </w:r>
          </w:p>
        </w:tc>
        <w:tc>
          <w:tcPr>
            <w:tcW w:w="755" w:type="dxa"/>
            <w:vAlign w:val="center"/>
          </w:tcPr>
          <w:p w:rsidR="008D7883" w:rsidRPr="00C81F16" w:rsidRDefault="00C81F16" w:rsidP="00AB7A74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1800</w:t>
            </w:r>
          </w:p>
        </w:tc>
        <w:tc>
          <w:tcPr>
            <w:tcW w:w="709" w:type="dxa"/>
            <w:vAlign w:val="center"/>
          </w:tcPr>
          <w:p w:rsidR="008D7883" w:rsidRPr="00C81F16" w:rsidRDefault="00C81F16" w:rsidP="00AB7A74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1850</w:t>
            </w:r>
          </w:p>
        </w:tc>
        <w:tc>
          <w:tcPr>
            <w:tcW w:w="709" w:type="dxa"/>
            <w:vAlign w:val="center"/>
          </w:tcPr>
          <w:p w:rsidR="008D7883" w:rsidRPr="00C81F16" w:rsidRDefault="00AB7A74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2300</w:t>
            </w:r>
          </w:p>
        </w:tc>
      </w:tr>
      <w:tr w:rsidR="008D7883" w:rsidRPr="002C6424" w:rsidTr="00C81F16">
        <w:tc>
          <w:tcPr>
            <w:tcW w:w="568" w:type="dxa"/>
            <w:vAlign w:val="center"/>
          </w:tcPr>
          <w:p w:rsidR="008D7883" w:rsidRPr="002C6424" w:rsidRDefault="008D7883" w:rsidP="008D7883">
            <w:pPr>
              <w:numPr>
                <w:ilvl w:val="0"/>
                <w:numId w:val="5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049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C81F16">
              <w:t>Доля численности насел</w:t>
            </w:r>
            <w:r w:rsidRPr="00C81F16">
              <w:t>е</w:t>
            </w:r>
            <w:r w:rsidRPr="00C81F16">
              <w:t>ния, обеспеченного водой питьевого качества, к о</w:t>
            </w:r>
            <w:r w:rsidRPr="00C81F16">
              <w:t>б</w:t>
            </w:r>
            <w:r w:rsidRPr="00C81F16">
              <w:t>щей численности насел</w:t>
            </w:r>
            <w:r w:rsidRPr="00C81F16">
              <w:t>е</w:t>
            </w:r>
            <w:r w:rsidRPr="00C81F16">
              <w:t>ния района</w:t>
            </w:r>
          </w:p>
        </w:tc>
        <w:tc>
          <w:tcPr>
            <w:tcW w:w="855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%</w:t>
            </w:r>
          </w:p>
        </w:tc>
        <w:tc>
          <w:tcPr>
            <w:tcW w:w="855" w:type="dxa"/>
            <w:vAlign w:val="center"/>
          </w:tcPr>
          <w:p w:rsidR="008D7883" w:rsidRPr="00C81F16" w:rsidRDefault="00AB7A74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70</w:t>
            </w:r>
          </w:p>
        </w:tc>
        <w:tc>
          <w:tcPr>
            <w:tcW w:w="855" w:type="dxa"/>
            <w:vAlign w:val="center"/>
          </w:tcPr>
          <w:p w:rsidR="008D7883" w:rsidRPr="00C81F16" w:rsidRDefault="00AB7A74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72</w:t>
            </w:r>
          </w:p>
        </w:tc>
        <w:tc>
          <w:tcPr>
            <w:tcW w:w="855" w:type="dxa"/>
            <w:vAlign w:val="center"/>
          </w:tcPr>
          <w:p w:rsidR="008D7883" w:rsidRPr="00C81F16" w:rsidRDefault="00AB7A74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75</w:t>
            </w:r>
          </w:p>
        </w:tc>
        <w:tc>
          <w:tcPr>
            <w:tcW w:w="855" w:type="dxa"/>
            <w:vAlign w:val="center"/>
          </w:tcPr>
          <w:p w:rsidR="008D7883" w:rsidRPr="00C81F16" w:rsidRDefault="00AB7A74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78</w:t>
            </w:r>
          </w:p>
        </w:tc>
        <w:tc>
          <w:tcPr>
            <w:tcW w:w="755" w:type="dxa"/>
            <w:vAlign w:val="center"/>
          </w:tcPr>
          <w:p w:rsidR="008D7883" w:rsidRPr="00C81F16" w:rsidRDefault="00AB7A74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80</w:t>
            </w:r>
          </w:p>
        </w:tc>
        <w:tc>
          <w:tcPr>
            <w:tcW w:w="709" w:type="dxa"/>
            <w:vAlign w:val="center"/>
          </w:tcPr>
          <w:p w:rsidR="008D7883" w:rsidRPr="00C81F16" w:rsidRDefault="00AB7A74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82</w:t>
            </w:r>
          </w:p>
        </w:tc>
        <w:tc>
          <w:tcPr>
            <w:tcW w:w="709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100</w:t>
            </w:r>
          </w:p>
        </w:tc>
      </w:tr>
      <w:tr w:rsidR="008D7883" w:rsidRPr="002C6424" w:rsidTr="00C81F16">
        <w:tc>
          <w:tcPr>
            <w:tcW w:w="568" w:type="dxa"/>
            <w:vAlign w:val="center"/>
          </w:tcPr>
          <w:p w:rsidR="008D7883" w:rsidRPr="002C6424" w:rsidRDefault="008D7883" w:rsidP="008D7883">
            <w:pPr>
              <w:numPr>
                <w:ilvl w:val="0"/>
                <w:numId w:val="5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049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C81F16">
              <w:t>Расход твердого топлива</w:t>
            </w:r>
          </w:p>
        </w:tc>
        <w:tc>
          <w:tcPr>
            <w:tcW w:w="855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тыс. тонн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C81F16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4,00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C81F16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4,00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C81F16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4,00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4,05</w:t>
            </w:r>
          </w:p>
        </w:tc>
        <w:tc>
          <w:tcPr>
            <w:tcW w:w="755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4,05</w:t>
            </w:r>
          </w:p>
        </w:tc>
        <w:tc>
          <w:tcPr>
            <w:tcW w:w="709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4,05</w:t>
            </w:r>
          </w:p>
        </w:tc>
        <w:tc>
          <w:tcPr>
            <w:tcW w:w="709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4,12</w:t>
            </w:r>
          </w:p>
        </w:tc>
      </w:tr>
      <w:tr w:rsidR="008D7883" w:rsidRPr="002C6424" w:rsidTr="00C81F16">
        <w:tc>
          <w:tcPr>
            <w:tcW w:w="568" w:type="dxa"/>
            <w:vAlign w:val="center"/>
          </w:tcPr>
          <w:p w:rsidR="008D7883" w:rsidRPr="002C6424" w:rsidRDefault="008D7883" w:rsidP="008D7883">
            <w:pPr>
              <w:numPr>
                <w:ilvl w:val="0"/>
                <w:numId w:val="5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049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C81F16">
              <w:t>Количество аварий и и</w:t>
            </w:r>
            <w:r w:rsidRPr="00C81F16">
              <w:t>н</w:t>
            </w:r>
            <w:r w:rsidRPr="00C81F16">
              <w:t>цидентов на объектах ко</w:t>
            </w:r>
            <w:r w:rsidRPr="00C81F16">
              <w:t>м</w:t>
            </w:r>
            <w:r w:rsidRPr="00C81F16">
              <w:t xml:space="preserve">мунального комплекса </w:t>
            </w:r>
          </w:p>
        </w:tc>
        <w:tc>
          <w:tcPr>
            <w:tcW w:w="855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ед.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5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5</w:t>
            </w:r>
          </w:p>
        </w:tc>
        <w:tc>
          <w:tcPr>
            <w:tcW w:w="855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4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4</w:t>
            </w:r>
          </w:p>
        </w:tc>
        <w:tc>
          <w:tcPr>
            <w:tcW w:w="755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4</w:t>
            </w:r>
          </w:p>
        </w:tc>
        <w:tc>
          <w:tcPr>
            <w:tcW w:w="709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3</w:t>
            </w:r>
          </w:p>
        </w:tc>
        <w:tc>
          <w:tcPr>
            <w:tcW w:w="709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3</w:t>
            </w:r>
          </w:p>
        </w:tc>
      </w:tr>
      <w:tr w:rsidR="008D7883" w:rsidRPr="002C6424" w:rsidTr="00C81F16">
        <w:tc>
          <w:tcPr>
            <w:tcW w:w="568" w:type="dxa"/>
            <w:vAlign w:val="center"/>
          </w:tcPr>
          <w:p w:rsidR="008D7883" w:rsidRPr="002C6424" w:rsidRDefault="008D7883" w:rsidP="008D7883">
            <w:pPr>
              <w:numPr>
                <w:ilvl w:val="0"/>
                <w:numId w:val="5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049" w:type="dxa"/>
            <w:vAlign w:val="center"/>
          </w:tcPr>
          <w:p w:rsidR="008D7883" w:rsidRPr="00C81F16" w:rsidRDefault="008D7883" w:rsidP="00C81F16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 w:firstLine="34"/>
            </w:pPr>
            <w:r w:rsidRPr="00C81F16">
              <w:t>Количество предприятий, действующих в сфере ок</w:t>
            </w:r>
            <w:r w:rsidRPr="00C81F16">
              <w:t>а</w:t>
            </w:r>
            <w:r w:rsidRPr="00C81F16">
              <w:t>зания коммунальных услуг на начало года</w:t>
            </w:r>
          </w:p>
        </w:tc>
        <w:tc>
          <w:tcPr>
            <w:tcW w:w="855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ед.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3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3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3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3</w:t>
            </w:r>
          </w:p>
        </w:tc>
        <w:tc>
          <w:tcPr>
            <w:tcW w:w="755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3</w:t>
            </w:r>
          </w:p>
        </w:tc>
        <w:tc>
          <w:tcPr>
            <w:tcW w:w="709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3</w:t>
            </w:r>
          </w:p>
        </w:tc>
        <w:tc>
          <w:tcPr>
            <w:tcW w:w="709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3</w:t>
            </w:r>
          </w:p>
        </w:tc>
      </w:tr>
      <w:tr w:rsidR="008D7883" w:rsidRPr="002C6424" w:rsidTr="00C81F16">
        <w:tc>
          <w:tcPr>
            <w:tcW w:w="568" w:type="dxa"/>
            <w:vAlign w:val="center"/>
          </w:tcPr>
          <w:p w:rsidR="008D7883" w:rsidRPr="002C6424" w:rsidRDefault="008D7883" w:rsidP="008D7883">
            <w:pPr>
              <w:numPr>
                <w:ilvl w:val="0"/>
                <w:numId w:val="5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049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C81F16">
              <w:t>Степень износа основных фондов коммунального х</w:t>
            </w:r>
            <w:r w:rsidRPr="00C81F16">
              <w:t>о</w:t>
            </w:r>
            <w:r w:rsidRPr="00C81F16">
              <w:t>зяйства на начало года</w:t>
            </w:r>
          </w:p>
        </w:tc>
        <w:tc>
          <w:tcPr>
            <w:tcW w:w="855" w:type="dxa"/>
            <w:vAlign w:val="center"/>
          </w:tcPr>
          <w:p w:rsidR="008D7883" w:rsidRPr="00C81F16" w:rsidRDefault="008D7883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%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36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C81F16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36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C81F16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35</w:t>
            </w:r>
          </w:p>
        </w:tc>
        <w:tc>
          <w:tcPr>
            <w:tcW w:w="855" w:type="dxa"/>
            <w:vAlign w:val="center"/>
          </w:tcPr>
          <w:p w:rsidR="008D7883" w:rsidRPr="00C81F16" w:rsidRDefault="00C81F16" w:rsidP="00C81F16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35</w:t>
            </w:r>
          </w:p>
        </w:tc>
        <w:tc>
          <w:tcPr>
            <w:tcW w:w="755" w:type="dxa"/>
            <w:vAlign w:val="center"/>
          </w:tcPr>
          <w:p w:rsidR="008D7883" w:rsidRPr="00C81F16" w:rsidRDefault="00C81F16" w:rsidP="00C81F16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33</w:t>
            </w:r>
          </w:p>
        </w:tc>
        <w:tc>
          <w:tcPr>
            <w:tcW w:w="709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33</w:t>
            </w:r>
          </w:p>
        </w:tc>
        <w:tc>
          <w:tcPr>
            <w:tcW w:w="709" w:type="dxa"/>
            <w:vAlign w:val="center"/>
          </w:tcPr>
          <w:p w:rsidR="008D7883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C81F16">
              <w:t>30</w:t>
            </w:r>
          </w:p>
        </w:tc>
      </w:tr>
      <w:tr w:rsidR="00C81F16" w:rsidRPr="002C6424" w:rsidTr="00C81F16">
        <w:tc>
          <w:tcPr>
            <w:tcW w:w="568" w:type="dxa"/>
            <w:vAlign w:val="center"/>
          </w:tcPr>
          <w:p w:rsidR="00C81F16" w:rsidRPr="002C6424" w:rsidRDefault="00C81F16" w:rsidP="008D7883">
            <w:pPr>
              <w:numPr>
                <w:ilvl w:val="0"/>
                <w:numId w:val="5"/>
              </w:numPr>
              <w:tabs>
                <w:tab w:val="left" w:pos="9354"/>
              </w:tabs>
              <w:autoSpaceDE w:val="0"/>
              <w:autoSpaceDN w:val="0"/>
              <w:adjustRightInd w:val="0"/>
              <w:ind w:left="0" w:right="-6" w:firstLine="0"/>
              <w:jc w:val="center"/>
            </w:pPr>
          </w:p>
        </w:tc>
        <w:tc>
          <w:tcPr>
            <w:tcW w:w="3049" w:type="dxa"/>
            <w:vAlign w:val="center"/>
          </w:tcPr>
          <w:p w:rsidR="00C81F16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</w:pPr>
            <w:r w:rsidRPr="00C81F16">
              <w:t>Уровень собираемости платежей населения за ж</w:t>
            </w:r>
            <w:r w:rsidRPr="00C81F16">
              <w:t>и</w:t>
            </w:r>
            <w:r w:rsidRPr="00C81F16">
              <w:t>лищно-коммунальные у</w:t>
            </w:r>
            <w:r w:rsidRPr="00C81F16">
              <w:t>с</w:t>
            </w:r>
            <w:r w:rsidRPr="00C81F16">
              <w:t>луги (отношение фактич</w:t>
            </w:r>
            <w:r w:rsidRPr="00C81F16">
              <w:t>е</w:t>
            </w:r>
            <w:r w:rsidRPr="00C81F16">
              <w:t>ского сбора жилищно-коммунальных платежей от населения к начислению по всем видам услуг)</w:t>
            </w:r>
          </w:p>
        </w:tc>
        <w:tc>
          <w:tcPr>
            <w:tcW w:w="855" w:type="dxa"/>
            <w:vAlign w:val="center"/>
          </w:tcPr>
          <w:p w:rsidR="00C81F16" w:rsidRPr="00C81F16" w:rsidRDefault="00C81F16" w:rsidP="005C2CDC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%</w:t>
            </w:r>
          </w:p>
        </w:tc>
        <w:tc>
          <w:tcPr>
            <w:tcW w:w="855" w:type="dxa"/>
            <w:vAlign w:val="center"/>
          </w:tcPr>
          <w:p w:rsidR="00C81F16" w:rsidRPr="00C81F16" w:rsidRDefault="00C81F16" w:rsidP="001D496A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70</w:t>
            </w:r>
          </w:p>
        </w:tc>
        <w:tc>
          <w:tcPr>
            <w:tcW w:w="855" w:type="dxa"/>
            <w:vAlign w:val="center"/>
          </w:tcPr>
          <w:p w:rsidR="00C81F16" w:rsidRPr="00C81F16" w:rsidRDefault="00C81F16" w:rsidP="001D496A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72</w:t>
            </w:r>
          </w:p>
        </w:tc>
        <w:tc>
          <w:tcPr>
            <w:tcW w:w="855" w:type="dxa"/>
            <w:vAlign w:val="center"/>
          </w:tcPr>
          <w:p w:rsidR="00C81F16" w:rsidRPr="00C81F16" w:rsidRDefault="00C81F16" w:rsidP="001D496A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75</w:t>
            </w:r>
          </w:p>
        </w:tc>
        <w:tc>
          <w:tcPr>
            <w:tcW w:w="855" w:type="dxa"/>
            <w:vAlign w:val="center"/>
          </w:tcPr>
          <w:p w:rsidR="00C81F16" w:rsidRPr="00C81F16" w:rsidRDefault="00C81F16" w:rsidP="001D496A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78</w:t>
            </w:r>
          </w:p>
        </w:tc>
        <w:tc>
          <w:tcPr>
            <w:tcW w:w="755" w:type="dxa"/>
            <w:vAlign w:val="center"/>
          </w:tcPr>
          <w:p w:rsidR="00C81F16" w:rsidRPr="00C81F16" w:rsidRDefault="00C81F16" w:rsidP="001D496A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80</w:t>
            </w:r>
          </w:p>
        </w:tc>
        <w:tc>
          <w:tcPr>
            <w:tcW w:w="709" w:type="dxa"/>
            <w:vAlign w:val="center"/>
          </w:tcPr>
          <w:p w:rsidR="00C81F16" w:rsidRPr="00C81F16" w:rsidRDefault="00C81F16" w:rsidP="001D496A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82</w:t>
            </w:r>
          </w:p>
        </w:tc>
        <w:tc>
          <w:tcPr>
            <w:tcW w:w="709" w:type="dxa"/>
            <w:vAlign w:val="center"/>
          </w:tcPr>
          <w:p w:rsidR="00C81F16" w:rsidRPr="00C81F16" w:rsidRDefault="00C81F16" w:rsidP="001D496A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</w:pPr>
            <w:r w:rsidRPr="00C81F16">
              <w:t>100</w:t>
            </w:r>
          </w:p>
        </w:tc>
      </w:tr>
    </w:tbl>
    <w:p w:rsidR="00521DEC" w:rsidRPr="00D672BA" w:rsidRDefault="00521DEC" w:rsidP="00521DEC">
      <w:pPr>
        <w:spacing w:line="360" w:lineRule="auto"/>
        <w:jc w:val="right"/>
        <w:rPr>
          <w:highlight w:val="yellow"/>
        </w:rPr>
        <w:sectPr w:rsidR="00521DEC" w:rsidRPr="00D672BA" w:rsidSect="00EF4192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778EB" w:rsidRPr="000D767B" w:rsidRDefault="00521DEC" w:rsidP="00301AF7">
      <w:pPr>
        <w:pStyle w:val="1"/>
        <w:spacing w:before="0" w:line="36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9" w:name="_Toc6768120"/>
      <w:r w:rsidRPr="000D767B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№2</w:t>
      </w:r>
      <w:bookmarkEnd w:id="19"/>
    </w:p>
    <w:p w:rsidR="00521DEC" w:rsidRPr="000D767B" w:rsidRDefault="00521DEC" w:rsidP="00521DEC">
      <w:pPr>
        <w:spacing w:line="360" w:lineRule="auto"/>
        <w:ind w:firstLine="851"/>
        <w:jc w:val="center"/>
      </w:pPr>
      <w:r w:rsidRPr="000D767B">
        <w:t>Объемы и источники финансирования мероприятий Программы «Комплексное разв</w:t>
      </w:r>
      <w:r w:rsidRPr="000D767B">
        <w:t>и</w:t>
      </w:r>
      <w:r w:rsidRPr="000D767B">
        <w:t xml:space="preserve">тие </w:t>
      </w:r>
      <w:r w:rsidR="00914794">
        <w:t>систем коммунальной</w:t>
      </w:r>
      <w:r w:rsidRPr="000D767B">
        <w:t xml:space="preserve"> инфраструктуры муниципального образования сельское поселение «</w:t>
      </w:r>
      <w:proofErr w:type="spellStart"/>
      <w:r w:rsidRPr="000D767B">
        <w:t>Рубцовский</w:t>
      </w:r>
      <w:proofErr w:type="spellEnd"/>
      <w:r w:rsidRPr="000D767B">
        <w:t xml:space="preserve"> сельсовет» </w:t>
      </w:r>
      <w:proofErr w:type="spellStart"/>
      <w:r w:rsidRPr="000D767B">
        <w:t>Рубцовского</w:t>
      </w:r>
      <w:proofErr w:type="spellEnd"/>
      <w:r w:rsidRPr="000D767B">
        <w:t xml:space="preserve"> района Алтайского края на 2019-2034 года»</w:t>
      </w:r>
      <w:r w:rsidR="000D767B">
        <w:t>*</w:t>
      </w:r>
    </w:p>
    <w:tbl>
      <w:tblPr>
        <w:tblStyle w:val="af4"/>
        <w:tblW w:w="10031" w:type="dxa"/>
        <w:jc w:val="center"/>
        <w:tblLayout w:type="fixed"/>
        <w:tblLook w:val="04A0"/>
      </w:tblPr>
      <w:tblGrid>
        <w:gridCol w:w="513"/>
        <w:gridCol w:w="2714"/>
        <w:gridCol w:w="1417"/>
        <w:gridCol w:w="851"/>
        <w:gridCol w:w="1984"/>
        <w:gridCol w:w="2552"/>
      </w:tblGrid>
      <w:tr w:rsidR="00521DEC" w:rsidRPr="00D672BA" w:rsidTr="00521DEC">
        <w:trPr>
          <w:jc w:val="center"/>
        </w:trPr>
        <w:tc>
          <w:tcPr>
            <w:tcW w:w="513" w:type="dxa"/>
            <w:vMerge w:val="restart"/>
            <w:vAlign w:val="center"/>
          </w:tcPr>
          <w:p w:rsidR="00521DEC" w:rsidRPr="000D767B" w:rsidRDefault="00521DEC" w:rsidP="00521DEC">
            <w:pPr>
              <w:jc w:val="center"/>
            </w:pPr>
            <w:r w:rsidRPr="000D767B">
              <w:t xml:space="preserve">№ </w:t>
            </w:r>
            <w:proofErr w:type="spellStart"/>
            <w:r w:rsidRPr="000D767B">
              <w:t>п</w:t>
            </w:r>
            <w:proofErr w:type="spellEnd"/>
            <w:r w:rsidRPr="000D767B">
              <w:t>/</w:t>
            </w:r>
            <w:proofErr w:type="spellStart"/>
            <w:r w:rsidRPr="000D767B">
              <w:t>п</w:t>
            </w:r>
            <w:proofErr w:type="spellEnd"/>
          </w:p>
        </w:tc>
        <w:tc>
          <w:tcPr>
            <w:tcW w:w="2714" w:type="dxa"/>
            <w:vMerge w:val="restart"/>
            <w:vAlign w:val="center"/>
          </w:tcPr>
          <w:p w:rsidR="00521DEC" w:rsidRPr="000D767B" w:rsidRDefault="00521DEC" w:rsidP="00521DEC">
            <w:pPr>
              <w:jc w:val="center"/>
            </w:pPr>
            <w:r w:rsidRPr="000D767B">
              <w:t>Наименование меропри</w:t>
            </w:r>
            <w:r w:rsidRPr="000D767B">
              <w:t>я</w:t>
            </w:r>
            <w:r w:rsidRPr="000D767B">
              <w:t>тия</w:t>
            </w:r>
          </w:p>
        </w:tc>
        <w:tc>
          <w:tcPr>
            <w:tcW w:w="1417" w:type="dxa"/>
            <w:vMerge w:val="restart"/>
            <w:vAlign w:val="center"/>
          </w:tcPr>
          <w:p w:rsidR="00521DEC" w:rsidRPr="000D767B" w:rsidRDefault="00521DEC" w:rsidP="00521DEC">
            <w:pPr>
              <w:jc w:val="center"/>
            </w:pPr>
            <w:r w:rsidRPr="000D767B">
              <w:t>Годы реал</w:t>
            </w:r>
            <w:r w:rsidRPr="000D767B">
              <w:t>и</w:t>
            </w:r>
            <w:r w:rsidRPr="000D767B">
              <w:t>зации</w:t>
            </w:r>
          </w:p>
        </w:tc>
        <w:tc>
          <w:tcPr>
            <w:tcW w:w="5387" w:type="dxa"/>
            <w:gridSpan w:val="3"/>
            <w:vAlign w:val="center"/>
          </w:tcPr>
          <w:p w:rsidR="00521DEC" w:rsidRPr="000D767B" w:rsidRDefault="00521DEC" w:rsidP="00521DEC">
            <w:pPr>
              <w:jc w:val="center"/>
            </w:pPr>
            <w:r w:rsidRPr="000D767B">
              <w:t>Объем финансирования, тыс. рублей</w:t>
            </w:r>
          </w:p>
        </w:tc>
      </w:tr>
      <w:tr w:rsidR="00521DEC" w:rsidRPr="00D672BA" w:rsidTr="00521DEC">
        <w:trPr>
          <w:jc w:val="center"/>
        </w:trPr>
        <w:tc>
          <w:tcPr>
            <w:tcW w:w="513" w:type="dxa"/>
            <w:vMerge/>
            <w:vAlign w:val="center"/>
          </w:tcPr>
          <w:p w:rsidR="00521DEC" w:rsidRPr="000D767B" w:rsidRDefault="00521DEC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521DEC" w:rsidRPr="000D767B" w:rsidRDefault="00521DEC" w:rsidP="00521DEC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21DEC" w:rsidRPr="000D767B" w:rsidRDefault="00521DEC" w:rsidP="00521DEC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521DEC" w:rsidRPr="000D767B" w:rsidRDefault="00521DEC" w:rsidP="00521DEC">
            <w:pPr>
              <w:jc w:val="center"/>
            </w:pPr>
            <w:r w:rsidRPr="000D767B">
              <w:t>Всего</w:t>
            </w:r>
          </w:p>
        </w:tc>
        <w:tc>
          <w:tcPr>
            <w:tcW w:w="4536" w:type="dxa"/>
            <w:gridSpan w:val="2"/>
            <w:vAlign w:val="center"/>
          </w:tcPr>
          <w:p w:rsidR="00521DEC" w:rsidRPr="000D767B" w:rsidRDefault="00521DEC" w:rsidP="00521DEC">
            <w:pPr>
              <w:jc w:val="center"/>
            </w:pPr>
            <w:r w:rsidRPr="000D767B">
              <w:t>в разрезе источников финансирования</w:t>
            </w:r>
          </w:p>
        </w:tc>
      </w:tr>
      <w:tr w:rsidR="00521DEC" w:rsidRPr="00D672BA" w:rsidTr="00521DEC">
        <w:trPr>
          <w:jc w:val="center"/>
        </w:trPr>
        <w:tc>
          <w:tcPr>
            <w:tcW w:w="513" w:type="dxa"/>
            <w:vMerge/>
            <w:vAlign w:val="center"/>
          </w:tcPr>
          <w:p w:rsidR="00521DEC" w:rsidRPr="000D767B" w:rsidRDefault="00521DEC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521DEC" w:rsidRPr="000D767B" w:rsidRDefault="00521DEC" w:rsidP="00521DEC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21DEC" w:rsidRPr="000D767B" w:rsidRDefault="00521DEC" w:rsidP="00521DEC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521DEC" w:rsidRPr="000D767B" w:rsidRDefault="00521DEC" w:rsidP="00521D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21DEC" w:rsidRPr="000D767B" w:rsidRDefault="00521DEC" w:rsidP="00521DEC">
            <w:pPr>
              <w:jc w:val="center"/>
            </w:pPr>
            <w:r w:rsidRPr="000D767B">
              <w:t>краевой бюджет</w:t>
            </w:r>
          </w:p>
        </w:tc>
        <w:tc>
          <w:tcPr>
            <w:tcW w:w="2552" w:type="dxa"/>
            <w:vAlign w:val="center"/>
          </w:tcPr>
          <w:p w:rsidR="00521DEC" w:rsidRPr="000D767B" w:rsidRDefault="00521DEC" w:rsidP="00521DEC">
            <w:pPr>
              <w:jc w:val="center"/>
            </w:pPr>
            <w:r w:rsidRPr="000D767B">
              <w:t>местный бюджет</w:t>
            </w:r>
          </w:p>
        </w:tc>
      </w:tr>
      <w:tr w:rsidR="00BC252A" w:rsidRPr="00D672BA" w:rsidTr="00A10AB3">
        <w:trPr>
          <w:jc w:val="center"/>
        </w:trPr>
        <w:tc>
          <w:tcPr>
            <w:tcW w:w="513" w:type="dxa"/>
            <w:vMerge w:val="restart"/>
            <w:vAlign w:val="center"/>
          </w:tcPr>
          <w:p w:rsidR="00BC252A" w:rsidRPr="000D767B" w:rsidRDefault="00BC252A" w:rsidP="00521DEC">
            <w:pPr>
              <w:jc w:val="center"/>
            </w:pPr>
            <w:r w:rsidRPr="000D767B">
              <w:t>1</w:t>
            </w:r>
          </w:p>
        </w:tc>
        <w:tc>
          <w:tcPr>
            <w:tcW w:w="2714" w:type="dxa"/>
            <w:vMerge w:val="restart"/>
            <w:vAlign w:val="center"/>
          </w:tcPr>
          <w:p w:rsidR="00BC252A" w:rsidRPr="000D767B" w:rsidRDefault="00BC252A" w:rsidP="00521DEC">
            <w:pPr>
              <w:jc w:val="center"/>
            </w:pPr>
            <w:r>
              <w:t>Реконструкция</w:t>
            </w:r>
            <w:r w:rsidRPr="000D767B">
              <w:t xml:space="preserve"> сетей те</w:t>
            </w:r>
            <w:r w:rsidRPr="000D767B">
              <w:t>п</w:t>
            </w:r>
            <w:r w:rsidRPr="000D767B">
              <w:t>лоснабжения</w:t>
            </w:r>
          </w:p>
        </w:tc>
        <w:tc>
          <w:tcPr>
            <w:tcW w:w="1417" w:type="dxa"/>
            <w:vAlign w:val="center"/>
          </w:tcPr>
          <w:p w:rsidR="00BC252A" w:rsidRPr="000D767B" w:rsidRDefault="00BC252A" w:rsidP="00521DEC">
            <w:pPr>
              <w:jc w:val="center"/>
            </w:pPr>
            <w:r w:rsidRPr="000D767B">
              <w:t>2019</w:t>
            </w:r>
          </w:p>
        </w:tc>
        <w:tc>
          <w:tcPr>
            <w:tcW w:w="851" w:type="dxa"/>
            <w:vAlign w:val="center"/>
          </w:tcPr>
          <w:p w:rsidR="00BC252A" w:rsidRPr="00A10AB3" w:rsidRDefault="00BC252A" w:rsidP="00A10AB3">
            <w:pPr>
              <w:jc w:val="center"/>
            </w:pPr>
            <w:r w:rsidRPr="00A10AB3">
              <w:t>400</w:t>
            </w:r>
          </w:p>
        </w:tc>
        <w:tc>
          <w:tcPr>
            <w:tcW w:w="1984" w:type="dxa"/>
            <w:vAlign w:val="center"/>
          </w:tcPr>
          <w:p w:rsidR="00BC252A" w:rsidRPr="00A10AB3" w:rsidRDefault="00BC252A" w:rsidP="00A10AB3">
            <w:pPr>
              <w:jc w:val="center"/>
            </w:pPr>
            <w:r w:rsidRPr="00A10AB3">
              <w:t>350</w:t>
            </w:r>
          </w:p>
        </w:tc>
        <w:tc>
          <w:tcPr>
            <w:tcW w:w="2552" w:type="dxa"/>
            <w:vAlign w:val="center"/>
          </w:tcPr>
          <w:p w:rsidR="00BC252A" w:rsidRPr="00A10AB3" w:rsidRDefault="00A10AB3" w:rsidP="00A10AB3">
            <w:pPr>
              <w:jc w:val="center"/>
            </w:pPr>
            <w:r w:rsidRPr="00A10AB3">
              <w:t>50</w:t>
            </w:r>
          </w:p>
        </w:tc>
      </w:tr>
      <w:tr w:rsidR="00BC252A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252A" w:rsidRPr="000D767B" w:rsidRDefault="00BC252A" w:rsidP="00521DEC">
            <w:pPr>
              <w:jc w:val="center"/>
            </w:pPr>
            <w:r w:rsidRPr="000D767B">
              <w:t>2020</w:t>
            </w:r>
          </w:p>
        </w:tc>
        <w:tc>
          <w:tcPr>
            <w:tcW w:w="851" w:type="dxa"/>
            <w:vAlign w:val="center"/>
          </w:tcPr>
          <w:p w:rsidR="00BC252A" w:rsidRPr="00A10AB3" w:rsidRDefault="00BC252A" w:rsidP="00A10AB3">
            <w:pPr>
              <w:jc w:val="center"/>
            </w:pPr>
            <w:r w:rsidRPr="00A10AB3">
              <w:t>200</w:t>
            </w:r>
          </w:p>
        </w:tc>
        <w:tc>
          <w:tcPr>
            <w:tcW w:w="1984" w:type="dxa"/>
            <w:vAlign w:val="center"/>
          </w:tcPr>
          <w:p w:rsidR="00BC252A" w:rsidRPr="00A10AB3" w:rsidRDefault="00BC252A" w:rsidP="00A10AB3">
            <w:pPr>
              <w:jc w:val="center"/>
            </w:pPr>
            <w:r w:rsidRPr="00A10AB3">
              <w:t>350</w:t>
            </w:r>
          </w:p>
        </w:tc>
        <w:tc>
          <w:tcPr>
            <w:tcW w:w="2552" w:type="dxa"/>
            <w:vAlign w:val="center"/>
          </w:tcPr>
          <w:p w:rsidR="00BC252A" w:rsidRPr="00A10AB3" w:rsidRDefault="00A10AB3" w:rsidP="00A10AB3">
            <w:pPr>
              <w:jc w:val="center"/>
            </w:pPr>
            <w:r w:rsidRPr="00A10AB3">
              <w:t>-</w:t>
            </w:r>
          </w:p>
        </w:tc>
      </w:tr>
      <w:tr w:rsidR="00BC252A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252A" w:rsidRPr="000D767B" w:rsidRDefault="00BC252A" w:rsidP="00521DEC">
            <w:pPr>
              <w:jc w:val="center"/>
            </w:pPr>
            <w:r w:rsidRPr="000D767B">
              <w:t>2021</w:t>
            </w:r>
          </w:p>
        </w:tc>
        <w:tc>
          <w:tcPr>
            <w:tcW w:w="851" w:type="dxa"/>
            <w:vAlign w:val="center"/>
          </w:tcPr>
          <w:p w:rsidR="00BC252A" w:rsidRPr="00A10AB3" w:rsidRDefault="00BC252A" w:rsidP="00A10AB3">
            <w:pPr>
              <w:jc w:val="center"/>
            </w:pPr>
            <w:r w:rsidRPr="00A10AB3">
              <w:t>400</w:t>
            </w:r>
          </w:p>
        </w:tc>
        <w:tc>
          <w:tcPr>
            <w:tcW w:w="1984" w:type="dxa"/>
            <w:vAlign w:val="center"/>
          </w:tcPr>
          <w:p w:rsidR="00BC252A" w:rsidRPr="00A10AB3" w:rsidRDefault="00BC252A" w:rsidP="00A10AB3">
            <w:pPr>
              <w:jc w:val="center"/>
            </w:pPr>
            <w:r w:rsidRPr="00A10AB3">
              <w:t>350</w:t>
            </w:r>
          </w:p>
        </w:tc>
        <w:tc>
          <w:tcPr>
            <w:tcW w:w="2552" w:type="dxa"/>
            <w:vAlign w:val="center"/>
          </w:tcPr>
          <w:p w:rsidR="00BC252A" w:rsidRPr="00A10AB3" w:rsidRDefault="00A10AB3" w:rsidP="00A10AB3">
            <w:pPr>
              <w:jc w:val="center"/>
            </w:pPr>
            <w:r w:rsidRPr="00A10AB3">
              <w:t>50</w:t>
            </w:r>
          </w:p>
        </w:tc>
      </w:tr>
      <w:tr w:rsidR="00BC252A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252A" w:rsidRPr="000D767B" w:rsidRDefault="00BC252A" w:rsidP="00521DEC">
            <w:pPr>
              <w:jc w:val="center"/>
            </w:pPr>
            <w:r w:rsidRPr="000D767B">
              <w:t>2022</w:t>
            </w:r>
          </w:p>
        </w:tc>
        <w:tc>
          <w:tcPr>
            <w:tcW w:w="851" w:type="dxa"/>
            <w:vAlign w:val="center"/>
          </w:tcPr>
          <w:p w:rsidR="00BC252A" w:rsidRPr="00A10AB3" w:rsidRDefault="00BC252A" w:rsidP="00A10AB3">
            <w:pPr>
              <w:jc w:val="center"/>
            </w:pPr>
            <w:r w:rsidRPr="00A10AB3">
              <w:t>200</w:t>
            </w:r>
          </w:p>
        </w:tc>
        <w:tc>
          <w:tcPr>
            <w:tcW w:w="1984" w:type="dxa"/>
            <w:vAlign w:val="center"/>
          </w:tcPr>
          <w:p w:rsidR="00BC252A" w:rsidRPr="00A10AB3" w:rsidRDefault="00BC252A" w:rsidP="00A10AB3">
            <w:pPr>
              <w:jc w:val="center"/>
            </w:pPr>
            <w:r w:rsidRPr="00A10AB3">
              <w:t>350</w:t>
            </w:r>
          </w:p>
        </w:tc>
        <w:tc>
          <w:tcPr>
            <w:tcW w:w="2552" w:type="dxa"/>
            <w:vAlign w:val="center"/>
          </w:tcPr>
          <w:p w:rsidR="00BC252A" w:rsidRPr="00A10AB3" w:rsidRDefault="00A10AB3" w:rsidP="00A10AB3">
            <w:pPr>
              <w:jc w:val="center"/>
            </w:pPr>
            <w:r w:rsidRPr="00A10AB3">
              <w:t>-</w:t>
            </w:r>
          </w:p>
        </w:tc>
      </w:tr>
      <w:tr w:rsidR="00BC252A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252A" w:rsidRPr="000D767B" w:rsidRDefault="00BC252A" w:rsidP="00521DEC">
            <w:pPr>
              <w:jc w:val="center"/>
            </w:pPr>
            <w:r w:rsidRPr="000D767B">
              <w:t>2023</w:t>
            </w:r>
          </w:p>
        </w:tc>
        <w:tc>
          <w:tcPr>
            <w:tcW w:w="851" w:type="dxa"/>
            <w:vAlign w:val="center"/>
          </w:tcPr>
          <w:p w:rsidR="00BC252A" w:rsidRPr="00A10AB3" w:rsidRDefault="00BC252A" w:rsidP="00A10AB3">
            <w:pPr>
              <w:jc w:val="center"/>
            </w:pPr>
            <w:r w:rsidRPr="00A10AB3">
              <w:t>400</w:t>
            </w:r>
          </w:p>
        </w:tc>
        <w:tc>
          <w:tcPr>
            <w:tcW w:w="1984" w:type="dxa"/>
            <w:vAlign w:val="center"/>
          </w:tcPr>
          <w:p w:rsidR="00BC252A" w:rsidRPr="00A10AB3" w:rsidRDefault="00BC252A" w:rsidP="00A10AB3">
            <w:pPr>
              <w:jc w:val="center"/>
            </w:pPr>
            <w:r w:rsidRPr="00A10AB3">
              <w:t>350</w:t>
            </w:r>
          </w:p>
        </w:tc>
        <w:tc>
          <w:tcPr>
            <w:tcW w:w="2552" w:type="dxa"/>
            <w:vAlign w:val="center"/>
          </w:tcPr>
          <w:p w:rsidR="00BC252A" w:rsidRPr="00A10AB3" w:rsidRDefault="00A10AB3" w:rsidP="00A10AB3">
            <w:pPr>
              <w:jc w:val="center"/>
            </w:pPr>
            <w:r w:rsidRPr="00A10AB3">
              <w:t>50</w:t>
            </w:r>
          </w:p>
        </w:tc>
      </w:tr>
      <w:tr w:rsidR="00BC252A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252A" w:rsidRPr="000D767B" w:rsidRDefault="00BC252A" w:rsidP="00521DEC">
            <w:pPr>
              <w:jc w:val="center"/>
            </w:pPr>
            <w:r w:rsidRPr="000D767B">
              <w:t>2024</w:t>
            </w:r>
          </w:p>
        </w:tc>
        <w:tc>
          <w:tcPr>
            <w:tcW w:w="851" w:type="dxa"/>
            <w:vAlign w:val="center"/>
          </w:tcPr>
          <w:p w:rsidR="00BC252A" w:rsidRPr="00A10AB3" w:rsidRDefault="00BC252A" w:rsidP="00A10AB3">
            <w:pPr>
              <w:jc w:val="center"/>
            </w:pPr>
            <w:r w:rsidRPr="00A10AB3">
              <w:t>400</w:t>
            </w:r>
          </w:p>
        </w:tc>
        <w:tc>
          <w:tcPr>
            <w:tcW w:w="1984" w:type="dxa"/>
            <w:vAlign w:val="center"/>
          </w:tcPr>
          <w:p w:rsidR="00BC252A" w:rsidRPr="00A10AB3" w:rsidRDefault="00BC252A" w:rsidP="00A10AB3">
            <w:pPr>
              <w:jc w:val="center"/>
            </w:pPr>
            <w:r w:rsidRPr="00A10AB3">
              <w:t>350</w:t>
            </w:r>
          </w:p>
        </w:tc>
        <w:tc>
          <w:tcPr>
            <w:tcW w:w="2552" w:type="dxa"/>
            <w:vAlign w:val="center"/>
          </w:tcPr>
          <w:p w:rsidR="00BC252A" w:rsidRPr="00A10AB3" w:rsidRDefault="00A10AB3" w:rsidP="00A10AB3">
            <w:pPr>
              <w:jc w:val="center"/>
            </w:pPr>
            <w:r w:rsidRPr="00A10AB3">
              <w:t>50</w:t>
            </w:r>
          </w:p>
        </w:tc>
      </w:tr>
      <w:tr w:rsidR="00BC252A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252A" w:rsidRPr="000D767B" w:rsidRDefault="00BC252A" w:rsidP="00521DEC">
            <w:pPr>
              <w:jc w:val="center"/>
            </w:pPr>
            <w:r w:rsidRPr="000D767B">
              <w:t>2024-2034</w:t>
            </w:r>
          </w:p>
        </w:tc>
        <w:tc>
          <w:tcPr>
            <w:tcW w:w="851" w:type="dxa"/>
            <w:vAlign w:val="center"/>
          </w:tcPr>
          <w:p w:rsidR="00BC252A" w:rsidRPr="00A10AB3" w:rsidRDefault="00EB7A62" w:rsidP="00A10AB3">
            <w:pPr>
              <w:jc w:val="center"/>
            </w:pPr>
            <w:r>
              <w:t>2</w:t>
            </w:r>
            <w:r w:rsidR="00BC252A" w:rsidRPr="00A10AB3">
              <w:t>000</w:t>
            </w:r>
          </w:p>
        </w:tc>
        <w:tc>
          <w:tcPr>
            <w:tcW w:w="1984" w:type="dxa"/>
            <w:vAlign w:val="center"/>
          </w:tcPr>
          <w:p w:rsidR="00BC252A" w:rsidRPr="00A10AB3" w:rsidRDefault="00EB7A62" w:rsidP="00EB7A62">
            <w:pPr>
              <w:jc w:val="center"/>
            </w:pPr>
            <w:r>
              <w:t>1600</w:t>
            </w:r>
          </w:p>
        </w:tc>
        <w:tc>
          <w:tcPr>
            <w:tcW w:w="2552" w:type="dxa"/>
            <w:vAlign w:val="center"/>
          </w:tcPr>
          <w:p w:rsidR="00BC252A" w:rsidRPr="00A10AB3" w:rsidRDefault="00EB7A62" w:rsidP="00A10AB3">
            <w:pPr>
              <w:jc w:val="center"/>
            </w:pPr>
            <w:r>
              <w:t>400</w:t>
            </w:r>
          </w:p>
        </w:tc>
      </w:tr>
      <w:tr w:rsidR="00BC252A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252A" w:rsidRPr="000D767B" w:rsidRDefault="00BC252A" w:rsidP="00521DEC">
            <w:pPr>
              <w:jc w:val="center"/>
            </w:pPr>
            <w:r w:rsidRPr="000D767B">
              <w:t>Всего:</w:t>
            </w:r>
          </w:p>
        </w:tc>
        <w:tc>
          <w:tcPr>
            <w:tcW w:w="851" w:type="dxa"/>
            <w:vAlign w:val="center"/>
          </w:tcPr>
          <w:p w:rsidR="00BC252A" w:rsidRPr="00A10AB3" w:rsidRDefault="00EB7A62" w:rsidP="00A10AB3">
            <w:pPr>
              <w:jc w:val="center"/>
            </w:pPr>
            <w:r>
              <w:t>4</w:t>
            </w:r>
            <w:r w:rsidR="00A10AB3" w:rsidRPr="00A10AB3">
              <w:t>000</w:t>
            </w:r>
          </w:p>
        </w:tc>
        <w:tc>
          <w:tcPr>
            <w:tcW w:w="1984" w:type="dxa"/>
            <w:vAlign w:val="center"/>
          </w:tcPr>
          <w:p w:rsidR="00BC252A" w:rsidRPr="00A10AB3" w:rsidRDefault="00EB7A62" w:rsidP="00A10AB3">
            <w:pPr>
              <w:jc w:val="center"/>
            </w:pPr>
            <w:r>
              <w:t>37</w:t>
            </w:r>
            <w:r w:rsidR="00A10AB3" w:rsidRPr="00A10AB3">
              <w:t>00</w:t>
            </w:r>
          </w:p>
        </w:tc>
        <w:tc>
          <w:tcPr>
            <w:tcW w:w="2552" w:type="dxa"/>
            <w:vAlign w:val="center"/>
          </w:tcPr>
          <w:p w:rsidR="00BC252A" w:rsidRPr="00A10AB3" w:rsidRDefault="00EB7A62" w:rsidP="00A10AB3">
            <w:pPr>
              <w:jc w:val="center"/>
            </w:pPr>
            <w:r>
              <w:t>3</w:t>
            </w:r>
            <w:r w:rsidR="00A10AB3" w:rsidRPr="00A10AB3">
              <w:t>0</w:t>
            </w:r>
            <w:r w:rsidR="00BC252A" w:rsidRPr="00A10AB3">
              <w:t>0</w:t>
            </w:r>
          </w:p>
        </w:tc>
      </w:tr>
      <w:tr w:rsidR="007E296D" w:rsidRPr="00D672BA" w:rsidTr="00A10AB3">
        <w:trPr>
          <w:jc w:val="center"/>
        </w:trPr>
        <w:tc>
          <w:tcPr>
            <w:tcW w:w="513" w:type="dxa"/>
            <w:vMerge w:val="restart"/>
            <w:vAlign w:val="center"/>
          </w:tcPr>
          <w:p w:rsidR="007E296D" w:rsidRPr="000D767B" w:rsidRDefault="007E296D" w:rsidP="00521DEC">
            <w:pPr>
              <w:jc w:val="center"/>
            </w:pPr>
            <w:r>
              <w:t>2</w:t>
            </w:r>
          </w:p>
        </w:tc>
        <w:tc>
          <w:tcPr>
            <w:tcW w:w="2714" w:type="dxa"/>
            <w:vMerge w:val="restart"/>
            <w:vAlign w:val="center"/>
          </w:tcPr>
          <w:p w:rsidR="007E296D" w:rsidRPr="000D767B" w:rsidRDefault="007E296D" w:rsidP="00521DEC">
            <w:pPr>
              <w:jc w:val="center"/>
            </w:pPr>
            <w:r>
              <w:t>Капитальный ремонт об</w:t>
            </w:r>
            <w:r>
              <w:t>о</w:t>
            </w:r>
            <w:r>
              <w:t>рудования котельных</w:t>
            </w:r>
          </w:p>
        </w:tc>
        <w:tc>
          <w:tcPr>
            <w:tcW w:w="1417" w:type="dxa"/>
            <w:vAlign w:val="center"/>
          </w:tcPr>
          <w:p w:rsidR="007E296D" w:rsidRPr="000D767B" w:rsidRDefault="007E296D" w:rsidP="007E296D">
            <w:pPr>
              <w:jc w:val="center"/>
            </w:pPr>
            <w:r w:rsidRPr="000D767B">
              <w:t>2019</w:t>
            </w:r>
          </w:p>
        </w:tc>
        <w:tc>
          <w:tcPr>
            <w:tcW w:w="851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  <w:tc>
          <w:tcPr>
            <w:tcW w:w="1984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  <w:tc>
          <w:tcPr>
            <w:tcW w:w="2552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</w:tr>
      <w:tr w:rsidR="007E296D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7E296D" w:rsidRPr="000D767B" w:rsidRDefault="007E296D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7E296D" w:rsidRPr="000D767B" w:rsidRDefault="007E296D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7E296D" w:rsidRPr="000D767B" w:rsidRDefault="007E296D" w:rsidP="007E296D">
            <w:pPr>
              <w:jc w:val="center"/>
            </w:pPr>
            <w:r w:rsidRPr="000D767B">
              <w:t>2020</w:t>
            </w:r>
          </w:p>
        </w:tc>
        <w:tc>
          <w:tcPr>
            <w:tcW w:w="851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200</w:t>
            </w:r>
          </w:p>
        </w:tc>
        <w:tc>
          <w:tcPr>
            <w:tcW w:w="1984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  <w:tc>
          <w:tcPr>
            <w:tcW w:w="2552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200</w:t>
            </w:r>
          </w:p>
        </w:tc>
      </w:tr>
      <w:tr w:rsidR="007E296D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7E296D" w:rsidRPr="000D767B" w:rsidRDefault="007E296D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7E296D" w:rsidRPr="000D767B" w:rsidRDefault="007E296D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7E296D" w:rsidRPr="000D767B" w:rsidRDefault="007E296D" w:rsidP="007E296D">
            <w:pPr>
              <w:jc w:val="center"/>
            </w:pPr>
            <w:r w:rsidRPr="000D767B">
              <w:t>2021</w:t>
            </w:r>
          </w:p>
        </w:tc>
        <w:tc>
          <w:tcPr>
            <w:tcW w:w="851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  <w:tc>
          <w:tcPr>
            <w:tcW w:w="1984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  <w:tc>
          <w:tcPr>
            <w:tcW w:w="2552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</w:tr>
      <w:tr w:rsidR="007E296D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7E296D" w:rsidRPr="000D767B" w:rsidRDefault="007E296D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7E296D" w:rsidRPr="000D767B" w:rsidRDefault="007E296D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7E296D" w:rsidRPr="000D767B" w:rsidRDefault="007E296D" w:rsidP="007E296D">
            <w:pPr>
              <w:jc w:val="center"/>
            </w:pPr>
            <w:r w:rsidRPr="000D767B">
              <w:t>2022</w:t>
            </w:r>
          </w:p>
        </w:tc>
        <w:tc>
          <w:tcPr>
            <w:tcW w:w="851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200</w:t>
            </w:r>
          </w:p>
        </w:tc>
        <w:tc>
          <w:tcPr>
            <w:tcW w:w="1984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  <w:tc>
          <w:tcPr>
            <w:tcW w:w="2552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200</w:t>
            </w:r>
          </w:p>
        </w:tc>
      </w:tr>
      <w:tr w:rsidR="007E296D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7E296D" w:rsidRPr="000D767B" w:rsidRDefault="007E296D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7E296D" w:rsidRPr="000D767B" w:rsidRDefault="007E296D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7E296D" w:rsidRPr="000D767B" w:rsidRDefault="007E296D" w:rsidP="007E296D">
            <w:pPr>
              <w:jc w:val="center"/>
            </w:pPr>
            <w:r w:rsidRPr="000D767B">
              <w:t>2023</w:t>
            </w:r>
          </w:p>
        </w:tc>
        <w:tc>
          <w:tcPr>
            <w:tcW w:w="851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  <w:tc>
          <w:tcPr>
            <w:tcW w:w="1984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  <w:tc>
          <w:tcPr>
            <w:tcW w:w="2552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</w:tr>
      <w:tr w:rsidR="007E296D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7E296D" w:rsidRPr="000D767B" w:rsidRDefault="007E296D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7E296D" w:rsidRPr="000D767B" w:rsidRDefault="007E296D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7E296D" w:rsidRPr="000D767B" w:rsidRDefault="007E296D" w:rsidP="007E296D">
            <w:pPr>
              <w:jc w:val="center"/>
            </w:pPr>
            <w:r w:rsidRPr="000D767B">
              <w:t>2024</w:t>
            </w:r>
          </w:p>
        </w:tc>
        <w:tc>
          <w:tcPr>
            <w:tcW w:w="851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  <w:tc>
          <w:tcPr>
            <w:tcW w:w="1984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  <w:tc>
          <w:tcPr>
            <w:tcW w:w="2552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</w:tr>
      <w:tr w:rsidR="007E296D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7E296D" w:rsidRPr="000D767B" w:rsidRDefault="007E296D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7E296D" w:rsidRPr="000D767B" w:rsidRDefault="007E296D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7E296D" w:rsidRPr="000D767B" w:rsidRDefault="007E296D" w:rsidP="007E296D">
            <w:pPr>
              <w:jc w:val="center"/>
            </w:pPr>
            <w:r w:rsidRPr="000D767B">
              <w:t>2024-2034</w:t>
            </w:r>
          </w:p>
        </w:tc>
        <w:tc>
          <w:tcPr>
            <w:tcW w:w="851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  <w:tc>
          <w:tcPr>
            <w:tcW w:w="1984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  <w:tc>
          <w:tcPr>
            <w:tcW w:w="2552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</w:tr>
      <w:tr w:rsidR="007E296D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7E296D" w:rsidRPr="000D767B" w:rsidRDefault="007E296D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7E296D" w:rsidRPr="000D767B" w:rsidRDefault="007E296D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7E296D" w:rsidRPr="000D767B" w:rsidRDefault="007E296D" w:rsidP="007E296D">
            <w:pPr>
              <w:jc w:val="center"/>
            </w:pPr>
            <w:r w:rsidRPr="000D767B">
              <w:t>Всего:</w:t>
            </w:r>
          </w:p>
        </w:tc>
        <w:tc>
          <w:tcPr>
            <w:tcW w:w="851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400</w:t>
            </w:r>
          </w:p>
        </w:tc>
        <w:tc>
          <w:tcPr>
            <w:tcW w:w="1984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-</w:t>
            </w:r>
          </w:p>
        </w:tc>
        <w:tc>
          <w:tcPr>
            <w:tcW w:w="2552" w:type="dxa"/>
            <w:vAlign w:val="center"/>
          </w:tcPr>
          <w:p w:rsidR="007E296D" w:rsidRPr="00A10AB3" w:rsidRDefault="007E296D" w:rsidP="00A10AB3">
            <w:pPr>
              <w:jc w:val="center"/>
            </w:pPr>
            <w:r w:rsidRPr="00A10AB3">
              <w:t>400</w:t>
            </w:r>
          </w:p>
        </w:tc>
      </w:tr>
      <w:tr w:rsidR="00A10AB3" w:rsidRPr="00D672BA" w:rsidTr="00A10AB3">
        <w:trPr>
          <w:jc w:val="center"/>
        </w:trPr>
        <w:tc>
          <w:tcPr>
            <w:tcW w:w="513" w:type="dxa"/>
            <w:vMerge w:val="restart"/>
            <w:vAlign w:val="center"/>
          </w:tcPr>
          <w:p w:rsidR="00A10AB3" w:rsidRPr="000D767B" w:rsidRDefault="00A10AB3" w:rsidP="00521DEC">
            <w:pPr>
              <w:jc w:val="center"/>
            </w:pPr>
            <w:r>
              <w:t>3</w:t>
            </w:r>
          </w:p>
        </w:tc>
        <w:tc>
          <w:tcPr>
            <w:tcW w:w="2714" w:type="dxa"/>
            <w:vMerge w:val="restart"/>
            <w:vAlign w:val="center"/>
          </w:tcPr>
          <w:p w:rsidR="00A10AB3" w:rsidRPr="000D767B" w:rsidRDefault="00A10AB3" w:rsidP="00521DEC">
            <w:pPr>
              <w:jc w:val="center"/>
            </w:pPr>
            <w:r>
              <w:t>Реконструкция</w:t>
            </w:r>
            <w:r w:rsidRPr="000D767B">
              <w:t xml:space="preserve"> сетей в</w:t>
            </w:r>
            <w:r w:rsidRPr="000D767B">
              <w:t>о</w:t>
            </w:r>
            <w:r w:rsidRPr="000D767B">
              <w:t>доснабжения</w:t>
            </w:r>
          </w:p>
        </w:tc>
        <w:tc>
          <w:tcPr>
            <w:tcW w:w="1417" w:type="dxa"/>
            <w:vAlign w:val="center"/>
          </w:tcPr>
          <w:p w:rsidR="00A10AB3" w:rsidRPr="000D767B" w:rsidRDefault="00A10AB3" w:rsidP="00521DEC">
            <w:pPr>
              <w:jc w:val="center"/>
            </w:pPr>
            <w:r w:rsidRPr="000D767B">
              <w:t>2019</w:t>
            </w:r>
          </w:p>
        </w:tc>
        <w:tc>
          <w:tcPr>
            <w:tcW w:w="851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410</w:t>
            </w:r>
          </w:p>
        </w:tc>
        <w:tc>
          <w:tcPr>
            <w:tcW w:w="1984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350</w:t>
            </w:r>
          </w:p>
        </w:tc>
        <w:tc>
          <w:tcPr>
            <w:tcW w:w="2552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60</w:t>
            </w:r>
          </w:p>
        </w:tc>
      </w:tr>
      <w:tr w:rsidR="00A10AB3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10AB3" w:rsidRPr="000D767B" w:rsidRDefault="00A10AB3" w:rsidP="00521DEC">
            <w:pPr>
              <w:jc w:val="center"/>
            </w:pPr>
            <w:r w:rsidRPr="000D767B">
              <w:t>2020</w:t>
            </w:r>
          </w:p>
        </w:tc>
        <w:tc>
          <w:tcPr>
            <w:tcW w:w="851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410</w:t>
            </w:r>
          </w:p>
        </w:tc>
        <w:tc>
          <w:tcPr>
            <w:tcW w:w="1984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350</w:t>
            </w:r>
          </w:p>
        </w:tc>
        <w:tc>
          <w:tcPr>
            <w:tcW w:w="2552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60</w:t>
            </w:r>
          </w:p>
        </w:tc>
      </w:tr>
      <w:tr w:rsidR="00A10AB3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10AB3" w:rsidRPr="000D767B" w:rsidRDefault="00A10AB3" w:rsidP="00521DEC">
            <w:pPr>
              <w:jc w:val="center"/>
            </w:pPr>
            <w:r w:rsidRPr="000D767B">
              <w:t>2021</w:t>
            </w:r>
          </w:p>
        </w:tc>
        <w:tc>
          <w:tcPr>
            <w:tcW w:w="851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410</w:t>
            </w:r>
          </w:p>
        </w:tc>
        <w:tc>
          <w:tcPr>
            <w:tcW w:w="1984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350</w:t>
            </w:r>
          </w:p>
        </w:tc>
        <w:tc>
          <w:tcPr>
            <w:tcW w:w="2552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60</w:t>
            </w:r>
          </w:p>
        </w:tc>
      </w:tr>
      <w:tr w:rsidR="00A10AB3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10AB3" w:rsidRPr="000D767B" w:rsidRDefault="00A10AB3" w:rsidP="00521DEC">
            <w:pPr>
              <w:jc w:val="center"/>
            </w:pPr>
            <w:r w:rsidRPr="000D767B">
              <w:t>2022</w:t>
            </w:r>
          </w:p>
        </w:tc>
        <w:tc>
          <w:tcPr>
            <w:tcW w:w="851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410</w:t>
            </w:r>
          </w:p>
        </w:tc>
        <w:tc>
          <w:tcPr>
            <w:tcW w:w="1984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350</w:t>
            </w:r>
          </w:p>
        </w:tc>
        <w:tc>
          <w:tcPr>
            <w:tcW w:w="2552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60</w:t>
            </w:r>
          </w:p>
        </w:tc>
      </w:tr>
      <w:tr w:rsidR="00A10AB3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10AB3" w:rsidRPr="000D767B" w:rsidRDefault="00A10AB3" w:rsidP="00521DEC">
            <w:pPr>
              <w:jc w:val="center"/>
            </w:pPr>
            <w:r w:rsidRPr="000D767B">
              <w:t>2023</w:t>
            </w:r>
          </w:p>
        </w:tc>
        <w:tc>
          <w:tcPr>
            <w:tcW w:w="851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410</w:t>
            </w:r>
          </w:p>
        </w:tc>
        <w:tc>
          <w:tcPr>
            <w:tcW w:w="1984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350</w:t>
            </w:r>
          </w:p>
        </w:tc>
        <w:tc>
          <w:tcPr>
            <w:tcW w:w="2552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60</w:t>
            </w:r>
          </w:p>
        </w:tc>
      </w:tr>
      <w:tr w:rsidR="00A10AB3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10AB3" w:rsidRPr="000D767B" w:rsidRDefault="00A10AB3" w:rsidP="00521DEC">
            <w:pPr>
              <w:jc w:val="center"/>
            </w:pPr>
            <w:r w:rsidRPr="000D767B">
              <w:t>2024</w:t>
            </w:r>
          </w:p>
        </w:tc>
        <w:tc>
          <w:tcPr>
            <w:tcW w:w="851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410</w:t>
            </w:r>
          </w:p>
        </w:tc>
        <w:tc>
          <w:tcPr>
            <w:tcW w:w="1984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350</w:t>
            </w:r>
          </w:p>
        </w:tc>
        <w:tc>
          <w:tcPr>
            <w:tcW w:w="2552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60</w:t>
            </w:r>
          </w:p>
        </w:tc>
      </w:tr>
      <w:tr w:rsidR="00A10AB3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10AB3" w:rsidRPr="000D767B" w:rsidRDefault="00A10AB3" w:rsidP="00521DEC">
            <w:pPr>
              <w:jc w:val="center"/>
            </w:pPr>
            <w:r w:rsidRPr="000D767B">
              <w:t>2024-2034</w:t>
            </w:r>
          </w:p>
        </w:tc>
        <w:tc>
          <w:tcPr>
            <w:tcW w:w="851" w:type="dxa"/>
            <w:vAlign w:val="center"/>
          </w:tcPr>
          <w:p w:rsidR="00A10AB3" w:rsidRPr="00A10AB3" w:rsidRDefault="00EB7A62" w:rsidP="00A10AB3">
            <w:pPr>
              <w:jc w:val="center"/>
            </w:pPr>
            <w:r>
              <w:t>2</w:t>
            </w:r>
            <w:r w:rsidR="00A10AB3" w:rsidRPr="00A10AB3">
              <w:t>100</w:t>
            </w:r>
          </w:p>
        </w:tc>
        <w:tc>
          <w:tcPr>
            <w:tcW w:w="1984" w:type="dxa"/>
            <w:vAlign w:val="center"/>
          </w:tcPr>
          <w:p w:rsidR="00A10AB3" w:rsidRPr="00A10AB3" w:rsidRDefault="00EB7A62" w:rsidP="00EB7A62">
            <w:pPr>
              <w:jc w:val="center"/>
            </w:pPr>
            <w:r>
              <w:t>170</w:t>
            </w:r>
            <w:r w:rsidR="00A10AB3" w:rsidRPr="00A10AB3">
              <w:t>0</w:t>
            </w:r>
          </w:p>
        </w:tc>
        <w:tc>
          <w:tcPr>
            <w:tcW w:w="2552" w:type="dxa"/>
            <w:vAlign w:val="center"/>
          </w:tcPr>
          <w:p w:rsidR="00A10AB3" w:rsidRPr="00A10AB3" w:rsidRDefault="00EB7A62" w:rsidP="00A10AB3">
            <w:pPr>
              <w:jc w:val="center"/>
            </w:pPr>
            <w:r>
              <w:t>3</w:t>
            </w:r>
            <w:r w:rsidR="00A10AB3" w:rsidRPr="00A10AB3">
              <w:t>00</w:t>
            </w:r>
          </w:p>
        </w:tc>
      </w:tr>
      <w:tr w:rsidR="00BC252A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252A" w:rsidRPr="000D767B" w:rsidRDefault="00BC252A" w:rsidP="00521DEC">
            <w:pPr>
              <w:jc w:val="center"/>
            </w:pPr>
            <w:r w:rsidRPr="000D767B">
              <w:t>Всего:</w:t>
            </w:r>
          </w:p>
        </w:tc>
        <w:tc>
          <w:tcPr>
            <w:tcW w:w="851" w:type="dxa"/>
            <w:vAlign w:val="center"/>
          </w:tcPr>
          <w:p w:rsidR="00BC252A" w:rsidRPr="00A10AB3" w:rsidRDefault="00EB7A62" w:rsidP="00A10AB3">
            <w:pPr>
              <w:jc w:val="center"/>
            </w:pPr>
            <w:r>
              <w:t>4</w:t>
            </w:r>
            <w:r w:rsidR="00A10AB3" w:rsidRPr="00A10AB3">
              <w:t>560</w:t>
            </w:r>
          </w:p>
        </w:tc>
        <w:tc>
          <w:tcPr>
            <w:tcW w:w="1984" w:type="dxa"/>
            <w:vAlign w:val="center"/>
          </w:tcPr>
          <w:p w:rsidR="00BC252A" w:rsidRPr="00A10AB3" w:rsidRDefault="00EB7A62" w:rsidP="00A10AB3">
            <w:pPr>
              <w:jc w:val="center"/>
            </w:pPr>
            <w:r>
              <w:t>3800</w:t>
            </w:r>
          </w:p>
        </w:tc>
        <w:tc>
          <w:tcPr>
            <w:tcW w:w="2552" w:type="dxa"/>
            <w:vAlign w:val="center"/>
          </w:tcPr>
          <w:p w:rsidR="00BC252A" w:rsidRPr="00A10AB3" w:rsidRDefault="00EB7A62" w:rsidP="00A10AB3">
            <w:pPr>
              <w:jc w:val="center"/>
            </w:pPr>
            <w:r>
              <w:t>7</w:t>
            </w:r>
            <w:r w:rsidR="00A10AB3" w:rsidRPr="00A10AB3">
              <w:t>6</w:t>
            </w:r>
            <w:r w:rsidR="00BC252A" w:rsidRPr="00A10AB3">
              <w:t>0</w:t>
            </w:r>
          </w:p>
        </w:tc>
      </w:tr>
      <w:tr w:rsidR="00BC252A" w:rsidRPr="00D672BA" w:rsidTr="00A10AB3">
        <w:trPr>
          <w:jc w:val="center"/>
        </w:trPr>
        <w:tc>
          <w:tcPr>
            <w:tcW w:w="513" w:type="dxa"/>
            <w:vMerge w:val="restart"/>
            <w:vAlign w:val="center"/>
          </w:tcPr>
          <w:p w:rsidR="00BC252A" w:rsidRPr="000D767B" w:rsidRDefault="00BC252A" w:rsidP="00521DEC">
            <w:pPr>
              <w:jc w:val="center"/>
            </w:pPr>
            <w:r>
              <w:t>4</w:t>
            </w:r>
          </w:p>
        </w:tc>
        <w:tc>
          <w:tcPr>
            <w:tcW w:w="2714" w:type="dxa"/>
            <w:vMerge w:val="restart"/>
            <w:vAlign w:val="center"/>
          </w:tcPr>
          <w:p w:rsidR="00BC252A" w:rsidRPr="000D767B" w:rsidRDefault="00BC252A" w:rsidP="00521DEC">
            <w:pPr>
              <w:jc w:val="center"/>
            </w:pPr>
            <w:r w:rsidRPr="000D767B">
              <w:t>Строительство сетей в</w:t>
            </w:r>
            <w:r w:rsidRPr="000D767B">
              <w:t>о</w:t>
            </w:r>
            <w:r w:rsidRPr="000D767B">
              <w:t>доснабжения</w:t>
            </w:r>
          </w:p>
        </w:tc>
        <w:tc>
          <w:tcPr>
            <w:tcW w:w="1417" w:type="dxa"/>
            <w:vAlign w:val="center"/>
          </w:tcPr>
          <w:p w:rsidR="00BC252A" w:rsidRPr="000D767B" w:rsidRDefault="00BC252A" w:rsidP="007E296D">
            <w:pPr>
              <w:jc w:val="center"/>
            </w:pPr>
            <w:r w:rsidRPr="000D767B">
              <w:t>2019</w:t>
            </w:r>
          </w:p>
        </w:tc>
        <w:tc>
          <w:tcPr>
            <w:tcW w:w="851" w:type="dxa"/>
            <w:vAlign w:val="center"/>
          </w:tcPr>
          <w:p w:rsidR="00BC252A" w:rsidRPr="00A10AB3" w:rsidRDefault="00BC252A" w:rsidP="00A10AB3">
            <w:pPr>
              <w:jc w:val="center"/>
            </w:pPr>
            <w:r w:rsidRPr="00A10AB3">
              <w:t>400</w:t>
            </w:r>
          </w:p>
        </w:tc>
        <w:tc>
          <w:tcPr>
            <w:tcW w:w="1984" w:type="dxa"/>
            <w:vAlign w:val="center"/>
          </w:tcPr>
          <w:p w:rsidR="00BC252A" w:rsidRPr="00A10AB3" w:rsidRDefault="00A10AB3" w:rsidP="00A10AB3">
            <w:pPr>
              <w:jc w:val="center"/>
            </w:pPr>
            <w:r w:rsidRPr="00A10AB3">
              <w:t>300</w:t>
            </w:r>
          </w:p>
        </w:tc>
        <w:tc>
          <w:tcPr>
            <w:tcW w:w="2552" w:type="dxa"/>
            <w:vAlign w:val="center"/>
          </w:tcPr>
          <w:p w:rsidR="00BC252A" w:rsidRPr="00A10AB3" w:rsidRDefault="00EB7A62" w:rsidP="00A10AB3">
            <w:pPr>
              <w:jc w:val="center"/>
            </w:pPr>
            <w:r>
              <w:t>100</w:t>
            </w:r>
          </w:p>
        </w:tc>
      </w:tr>
      <w:tr w:rsidR="00A10AB3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10AB3" w:rsidRPr="000D767B" w:rsidRDefault="00A10AB3" w:rsidP="007E296D">
            <w:pPr>
              <w:jc w:val="center"/>
            </w:pPr>
            <w:r w:rsidRPr="000D767B">
              <w:t>2020</w:t>
            </w:r>
          </w:p>
        </w:tc>
        <w:tc>
          <w:tcPr>
            <w:tcW w:w="851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400</w:t>
            </w:r>
          </w:p>
        </w:tc>
        <w:tc>
          <w:tcPr>
            <w:tcW w:w="1984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300</w:t>
            </w:r>
          </w:p>
        </w:tc>
        <w:tc>
          <w:tcPr>
            <w:tcW w:w="2552" w:type="dxa"/>
            <w:vAlign w:val="center"/>
          </w:tcPr>
          <w:p w:rsidR="00A10AB3" w:rsidRPr="00A10AB3" w:rsidRDefault="00EB7A62" w:rsidP="00A10AB3">
            <w:pPr>
              <w:jc w:val="center"/>
            </w:pPr>
            <w:r>
              <w:t>100</w:t>
            </w:r>
          </w:p>
        </w:tc>
      </w:tr>
      <w:tr w:rsidR="00A10AB3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10AB3" w:rsidRPr="000D767B" w:rsidRDefault="00A10AB3" w:rsidP="007E296D">
            <w:pPr>
              <w:jc w:val="center"/>
            </w:pPr>
            <w:r w:rsidRPr="000D767B">
              <w:t>2021</w:t>
            </w:r>
          </w:p>
        </w:tc>
        <w:tc>
          <w:tcPr>
            <w:tcW w:w="851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400</w:t>
            </w:r>
          </w:p>
        </w:tc>
        <w:tc>
          <w:tcPr>
            <w:tcW w:w="1984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300</w:t>
            </w:r>
          </w:p>
        </w:tc>
        <w:tc>
          <w:tcPr>
            <w:tcW w:w="2552" w:type="dxa"/>
            <w:vAlign w:val="center"/>
          </w:tcPr>
          <w:p w:rsidR="00A10AB3" w:rsidRPr="00A10AB3" w:rsidRDefault="00EB7A62" w:rsidP="00A10AB3">
            <w:pPr>
              <w:jc w:val="center"/>
            </w:pPr>
            <w:r>
              <w:t>100</w:t>
            </w:r>
          </w:p>
        </w:tc>
      </w:tr>
      <w:tr w:rsidR="00A10AB3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10AB3" w:rsidRPr="000D767B" w:rsidRDefault="00A10AB3" w:rsidP="007E296D">
            <w:pPr>
              <w:jc w:val="center"/>
            </w:pPr>
            <w:r w:rsidRPr="000D767B">
              <w:t>2022</w:t>
            </w:r>
          </w:p>
        </w:tc>
        <w:tc>
          <w:tcPr>
            <w:tcW w:w="851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400</w:t>
            </w:r>
          </w:p>
        </w:tc>
        <w:tc>
          <w:tcPr>
            <w:tcW w:w="1984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300</w:t>
            </w:r>
          </w:p>
        </w:tc>
        <w:tc>
          <w:tcPr>
            <w:tcW w:w="2552" w:type="dxa"/>
            <w:vAlign w:val="center"/>
          </w:tcPr>
          <w:p w:rsidR="00A10AB3" w:rsidRPr="00A10AB3" w:rsidRDefault="00EB7A62" w:rsidP="00A10AB3">
            <w:pPr>
              <w:jc w:val="center"/>
            </w:pPr>
            <w:r>
              <w:t>100</w:t>
            </w:r>
          </w:p>
        </w:tc>
      </w:tr>
      <w:tr w:rsidR="00A10AB3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10AB3" w:rsidRPr="000D767B" w:rsidRDefault="00A10AB3" w:rsidP="007E296D">
            <w:pPr>
              <w:jc w:val="center"/>
            </w:pPr>
            <w:r w:rsidRPr="000D767B">
              <w:t>2023</w:t>
            </w:r>
          </w:p>
        </w:tc>
        <w:tc>
          <w:tcPr>
            <w:tcW w:w="851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400</w:t>
            </w:r>
          </w:p>
        </w:tc>
        <w:tc>
          <w:tcPr>
            <w:tcW w:w="1984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300</w:t>
            </w:r>
          </w:p>
        </w:tc>
        <w:tc>
          <w:tcPr>
            <w:tcW w:w="2552" w:type="dxa"/>
            <w:vAlign w:val="center"/>
          </w:tcPr>
          <w:p w:rsidR="00A10AB3" w:rsidRPr="00A10AB3" w:rsidRDefault="00EB7A62" w:rsidP="00A10AB3">
            <w:pPr>
              <w:jc w:val="center"/>
            </w:pPr>
            <w:r>
              <w:t>100</w:t>
            </w:r>
          </w:p>
        </w:tc>
      </w:tr>
      <w:tr w:rsidR="00A10AB3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10AB3" w:rsidRPr="000D767B" w:rsidRDefault="00A10AB3" w:rsidP="007E296D">
            <w:pPr>
              <w:jc w:val="center"/>
            </w:pPr>
            <w:r w:rsidRPr="000D767B">
              <w:t>2024</w:t>
            </w:r>
          </w:p>
        </w:tc>
        <w:tc>
          <w:tcPr>
            <w:tcW w:w="851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400</w:t>
            </w:r>
          </w:p>
        </w:tc>
        <w:tc>
          <w:tcPr>
            <w:tcW w:w="1984" w:type="dxa"/>
            <w:vAlign w:val="center"/>
          </w:tcPr>
          <w:p w:rsidR="00A10AB3" w:rsidRPr="00A10AB3" w:rsidRDefault="00A10AB3" w:rsidP="00A10AB3">
            <w:pPr>
              <w:jc w:val="center"/>
            </w:pPr>
            <w:r w:rsidRPr="00A10AB3">
              <w:t>300</w:t>
            </w:r>
          </w:p>
        </w:tc>
        <w:tc>
          <w:tcPr>
            <w:tcW w:w="2552" w:type="dxa"/>
            <w:vAlign w:val="center"/>
          </w:tcPr>
          <w:p w:rsidR="00A10AB3" w:rsidRPr="00A10AB3" w:rsidRDefault="00EB7A62" w:rsidP="00A10AB3">
            <w:pPr>
              <w:jc w:val="center"/>
            </w:pPr>
            <w:r>
              <w:t>100</w:t>
            </w:r>
          </w:p>
        </w:tc>
      </w:tr>
      <w:tr w:rsidR="00A10AB3" w:rsidRPr="00D672BA" w:rsidTr="00A10AB3">
        <w:trPr>
          <w:jc w:val="center"/>
        </w:trPr>
        <w:tc>
          <w:tcPr>
            <w:tcW w:w="513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A10AB3" w:rsidRPr="000D767B" w:rsidRDefault="00A10AB3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10AB3" w:rsidRPr="000D767B" w:rsidRDefault="00A10AB3" w:rsidP="007E296D">
            <w:pPr>
              <w:jc w:val="center"/>
            </w:pPr>
            <w:r w:rsidRPr="000D767B">
              <w:t>2024-2034</w:t>
            </w:r>
          </w:p>
        </w:tc>
        <w:tc>
          <w:tcPr>
            <w:tcW w:w="851" w:type="dxa"/>
            <w:vAlign w:val="center"/>
          </w:tcPr>
          <w:p w:rsidR="00A10AB3" w:rsidRPr="00A10AB3" w:rsidRDefault="00EB7A62" w:rsidP="00A10AB3">
            <w:pPr>
              <w:jc w:val="center"/>
            </w:pPr>
            <w:r>
              <w:t>2</w:t>
            </w:r>
            <w:r w:rsidR="00A10AB3" w:rsidRPr="00A10AB3">
              <w:t>000</w:t>
            </w:r>
          </w:p>
        </w:tc>
        <w:tc>
          <w:tcPr>
            <w:tcW w:w="1984" w:type="dxa"/>
            <w:vAlign w:val="center"/>
          </w:tcPr>
          <w:p w:rsidR="00A10AB3" w:rsidRPr="00A10AB3" w:rsidRDefault="00EB7A62" w:rsidP="00A10AB3">
            <w:pPr>
              <w:jc w:val="center"/>
            </w:pPr>
            <w:r>
              <w:t>160</w:t>
            </w:r>
            <w:r w:rsidR="00A10AB3" w:rsidRPr="00A10AB3">
              <w:t>0</w:t>
            </w:r>
          </w:p>
        </w:tc>
        <w:tc>
          <w:tcPr>
            <w:tcW w:w="2552" w:type="dxa"/>
            <w:vAlign w:val="center"/>
          </w:tcPr>
          <w:p w:rsidR="00A10AB3" w:rsidRPr="00A10AB3" w:rsidRDefault="00EB7A62" w:rsidP="00A10AB3">
            <w:pPr>
              <w:jc w:val="center"/>
            </w:pPr>
            <w:r>
              <w:t>400</w:t>
            </w:r>
          </w:p>
        </w:tc>
      </w:tr>
      <w:tr w:rsidR="00BC252A" w:rsidRPr="00D672BA" w:rsidTr="005C2CDC">
        <w:trPr>
          <w:jc w:val="center"/>
        </w:trPr>
        <w:tc>
          <w:tcPr>
            <w:tcW w:w="513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BC252A" w:rsidRPr="000D767B" w:rsidRDefault="00BC252A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252A" w:rsidRPr="000D767B" w:rsidRDefault="00BC252A" w:rsidP="007E296D">
            <w:pPr>
              <w:jc w:val="center"/>
            </w:pPr>
            <w:r w:rsidRPr="000D767B">
              <w:t>Всего:</w:t>
            </w:r>
          </w:p>
        </w:tc>
        <w:tc>
          <w:tcPr>
            <w:tcW w:w="851" w:type="dxa"/>
            <w:vAlign w:val="center"/>
          </w:tcPr>
          <w:p w:rsidR="00BC252A" w:rsidRPr="00A10AB3" w:rsidRDefault="00EB7A62" w:rsidP="005C2CDC">
            <w:pPr>
              <w:jc w:val="center"/>
            </w:pPr>
            <w:r>
              <w:t>4</w:t>
            </w:r>
            <w:r w:rsidR="00A10AB3" w:rsidRPr="00A10AB3">
              <w:t>400</w:t>
            </w:r>
          </w:p>
        </w:tc>
        <w:tc>
          <w:tcPr>
            <w:tcW w:w="1984" w:type="dxa"/>
            <w:vAlign w:val="center"/>
          </w:tcPr>
          <w:p w:rsidR="00BC252A" w:rsidRPr="00A10AB3" w:rsidRDefault="00EB7A62" w:rsidP="00521DEC">
            <w:pPr>
              <w:jc w:val="center"/>
            </w:pPr>
            <w:r>
              <w:t>34</w:t>
            </w:r>
            <w:r w:rsidR="00A10AB3" w:rsidRPr="00A10AB3">
              <w:t>00</w:t>
            </w:r>
          </w:p>
        </w:tc>
        <w:tc>
          <w:tcPr>
            <w:tcW w:w="2552" w:type="dxa"/>
            <w:vAlign w:val="center"/>
          </w:tcPr>
          <w:p w:rsidR="00BC252A" w:rsidRPr="00A10AB3" w:rsidRDefault="00EB7A62" w:rsidP="00EB7A62">
            <w:pPr>
              <w:jc w:val="center"/>
            </w:pPr>
            <w:r>
              <w:t>1000</w:t>
            </w:r>
          </w:p>
        </w:tc>
      </w:tr>
      <w:tr w:rsidR="00EB7A62" w:rsidRPr="00D672BA" w:rsidTr="005C2CDC">
        <w:trPr>
          <w:jc w:val="center"/>
        </w:trPr>
        <w:tc>
          <w:tcPr>
            <w:tcW w:w="513" w:type="dxa"/>
            <w:vMerge w:val="restart"/>
            <w:vAlign w:val="center"/>
          </w:tcPr>
          <w:p w:rsidR="00EB7A62" w:rsidRPr="000D767B" w:rsidRDefault="00EB7A62" w:rsidP="00521DEC">
            <w:pPr>
              <w:jc w:val="center"/>
            </w:pPr>
            <w:r>
              <w:t>5</w:t>
            </w:r>
          </w:p>
        </w:tc>
        <w:tc>
          <w:tcPr>
            <w:tcW w:w="2714" w:type="dxa"/>
            <w:vMerge w:val="restart"/>
            <w:vAlign w:val="center"/>
          </w:tcPr>
          <w:p w:rsidR="00EB7A62" w:rsidRPr="000D767B" w:rsidRDefault="00EB7A62" w:rsidP="00521DEC">
            <w:pPr>
              <w:jc w:val="center"/>
            </w:pPr>
            <w:r>
              <w:t>Строительство газопров</w:t>
            </w:r>
            <w:r>
              <w:t>о</w:t>
            </w:r>
            <w:r>
              <w:t>да и ГРП</w:t>
            </w:r>
          </w:p>
        </w:tc>
        <w:tc>
          <w:tcPr>
            <w:tcW w:w="1417" w:type="dxa"/>
            <w:vAlign w:val="center"/>
          </w:tcPr>
          <w:p w:rsidR="00EB7A62" w:rsidRPr="000D767B" w:rsidRDefault="00EB7A62" w:rsidP="005C2CDC">
            <w:pPr>
              <w:jc w:val="center"/>
            </w:pPr>
            <w:r w:rsidRPr="000D767B">
              <w:t>2019</w:t>
            </w:r>
          </w:p>
        </w:tc>
        <w:tc>
          <w:tcPr>
            <w:tcW w:w="851" w:type="dxa"/>
            <w:vAlign w:val="center"/>
          </w:tcPr>
          <w:p w:rsidR="00EB7A62" w:rsidRPr="00A10AB3" w:rsidRDefault="00EB7A62" w:rsidP="005C2CDC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EB7A62" w:rsidRPr="00A10AB3" w:rsidRDefault="00EB7A62" w:rsidP="00521DEC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:rsidR="00EB7A62" w:rsidRDefault="00EB7A62" w:rsidP="00521DEC">
            <w:pPr>
              <w:jc w:val="center"/>
            </w:pPr>
            <w:r>
              <w:t>-</w:t>
            </w:r>
          </w:p>
        </w:tc>
      </w:tr>
      <w:tr w:rsidR="00EB7A62" w:rsidRPr="00D672BA" w:rsidTr="005C2CDC">
        <w:trPr>
          <w:jc w:val="center"/>
        </w:trPr>
        <w:tc>
          <w:tcPr>
            <w:tcW w:w="513" w:type="dxa"/>
            <w:vMerge/>
            <w:vAlign w:val="center"/>
          </w:tcPr>
          <w:p w:rsidR="00EB7A62" w:rsidRPr="000D767B" w:rsidRDefault="00EB7A62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EB7A62" w:rsidRPr="000D767B" w:rsidRDefault="00EB7A62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EB7A62" w:rsidRPr="000D767B" w:rsidRDefault="00EB7A62" w:rsidP="005C2CDC">
            <w:pPr>
              <w:jc w:val="center"/>
            </w:pPr>
            <w:r w:rsidRPr="000D767B">
              <w:t>2020</w:t>
            </w:r>
          </w:p>
        </w:tc>
        <w:tc>
          <w:tcPr>
            <w:tcW w:w="851" w:type="dxa"/>
            <w:vAlign w:val="center"/>
          </w:tcPr>
          <w:p w:rsidR="00EB7A62" w:rsidRPr="00A10AB3" w:rsidRDefault="00EB7A62" w:rsidP="005C2CDC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EB7A62" w:rsidRPr="00A10AB3" w:rsidRDefault="00EB7A62" w:rsidP="005C2CDC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:rsidR="00EB7A62" w:rsidRDefault="00EB7A62" w:rsidP="005C2CDC">
            <w:pPr>
              <w:jc w:val="center"/>
            </w:pPr>
            <w:r>
              <w:t>-</w:t>
            </w:r>
          </w:p>
        </w:tc>
      </w:tr>
      <w:tr w:rsidR="00EB7A62" w:rsidRPr="00D672BA" w:rsidTr="005C2CDC">
        <w:trPr>
          <w:jc w:val="center"/>
        </w:trPr>
        <w:tc>
          <w:tcPr>
            <w:tcW w:w="513" w:type="dxa"/>
            <w:vMerge/>
            <w:vAlign w:val="center"/>
          </w:tcPr>
          <w:p w:rsidR="00EB7A62" w:rsidRPr="000D767B" w:rsidRDefault="00EB7A62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EB7A62" w:rsidRPr="000D767B" w:rsidRDefault="00EB7A62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EB7A62" w:rsidRPr="000D767B" w:rsidRDefault="00EB7A62" w:rsidP="005C2CDC">
            <w:pPr>
              <w:jc w:val="center"/>
            </w:pPr>
            <w:r w:rsidRPr="000D767B">
              <w:t>2021</w:t>
            </w:r>
          </w:p>
        </w:tc>
        <w:tc>
          <w:tcPr>
            <w:tcW w:w="851" w:type="dxa"/>
            <w:vAlign w:val="center"/>
          </w:tcPr>
          <w:p w:rsidR="00EB7A62" w:rsidRPr="00A10AB3" w:rsidRDefault="00EB7A62" w:rsidP="005C2CDC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EB7A62" w:rsidRPr="00A10AB3" w:rsidRDefault="00EB7A62" w:rsidP="005C2CDC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:rsidR="00EB7A62" w:rsidRDefault="00EB7A62" w:rsidP="005C2CDC">
            <w:pPr>
              <w:jc w:val="center"/>
            </w:pPr>
            <w:r>
              <w:t>-</w:t>
            </w:r>
          </w:p>
        </w:tc>
      </w:tr>
      <w:tr w:rsidR="00EB7A62" w:rsidRPr="00D672BA" w:rsidTr="005C2CDC">
        <w:trPr>
          <w:jc w:val="center"/>
        </w:trPr>
        <w:tc>
          <w:tcPr>
            <w:tcW w:w="513" w:type="dxa"/>
            <w:vMerge/>
            <w:vAlign w:val="center"/>
          </w:tcPr>
          <w:p w:rsidR="00EB7A62" w:rsidRPr="000D767B" w:rsidRDefault="00EB7A62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EB7A62" w:rsidRPr="000D767B" w:rsidRDefault="00EB7A62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EB7A62" w:rsidRPr="000D767B" w:rsidRDefault="00EB7A62" w:rsidP="005C2CDC">
            <w:pPr>
              <w:jc w:val="center"/>
            </w:pPr>
            <w:r w:rsidRPr="000D767B">
              <w:t>2022</w:t>
            </w:r>
          </w:p>
        </w:tc>
        <w:tc>
          <w:tcPr>
            <w:tcW w:w="851" w:type="dxa"/>
            <w:vAlign w:val="center"/>
          </w:tcPr>
          <w:p w:rsidR="00EB7A62" w:rsidRPr="00A10AB3" w:rsidRDefault="00EB7A62" w:rsidP="005C2CDC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EB7A62" w:rsidRPr="00A10AB3" w:rsidRDefault="00EB7A62" w:rsidP="005C2CDC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:rsidR="00EB7A62" w:rsidRDefault="00EB7A62" w:rsidP="005C2CDC">
            <w:pPr>
              <w:jc w:val="center"/>
            </w:pPr>
            <w:r>
              <w:t>-</w:t>
            </w:r>
          </w:p>
        </w:tc>
      </w:tr>
      <w:tr w:rsidR="00EB7A62" w:rsidRPr="00D672BA" w:rsidTr="005C2CDC">
        <w:trPr>
          <w:jc w:val="center"/>
        </w:trPr>
        <w:tc>
          <w:tcPr>
            <w:tcW w:w="513" w:type="dxa"/>
            <w:vMerge/>
            <w:vAlign w:val="center"/>
          </w:tcPr>
          <w:p w:rsidR="00EB7A62" w:rsidRPr="000D767B" w:rsidRDefault="00EB7A62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EB7A62" w:rsidRPr="000D767B" w:rsidRDefault="00EB7A62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EB7A62" w:rsidRPr="000D767B" w:rsidRDefault="00EB7A62" w:rsidP="005C2CDC">
            <w:pPr>
              <w:jc w:val="center"/>
            </w:pPr>
            <w:r w:rsidRPr="000D767B">
              <w:t>2023</w:t>
            </w:r>
          </w:p>
        </w:tc>
        <w:tc>
          <w:tcPr>
            <w:tcW w:w="851" w:type="dxa"/>
            <w:vAlign w:val="center"/>
          </w:tcPr>
          <w:p w:rsidR="00EB7A62" w:rsidRPr="00A10AB3" w:rsidRDefault="00EB7A62" w:rsidP="005C2CDC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EB7A62" w:rsidRPr="00A10AB3" w:rsidRDefault="00EB7A62" w:rsidP="005C2CDC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:rsidR="00EB7A62" w:rsidRDefault="00EB7A62" w:rsidP="005C2CDC">
            <w:pPr>
              <w:jc w:val="center"/>
            </w:pPr>
            <w:r>
              <w:t>-</w:t>
            </w:r>
          </w:p>
        </w:tc>
      </w:tr>
      <w:tr w:rsidR="00EB7A62" w:rsidRPr="00D672BA" w:rsidTr="005C2CDC">
        <w:trPr>
          <w:jc w:val="center"/>
        </w:trPr>
        <w:tc>
          <w:tcPr>
            <w:tcW w:w="513" w:type="dxa"/>
            <w:vMerge/>
            <w:vAlign w:val="center"/>
          </w:tcPr>
          <w:p w:rsidR="00EB7A62" w:rsidRPr="000D767B" w:rsidRDefault="00EB7A62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EB7A62" w:rsidRPr="000D767B" w:rsidRDefault="00EB7A62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EB7A62" w:rsidRPr="000D767B" w:rsidRDefault="00EB7A62" w:rsidP="005C2CDC">
            <w:pPr>
              <w:jc w:val="center"/>
            </w:pPr>
            <w:r w:rsidRPr="000D767B">
              <w:t>2024</w:t>
            </w:r>
          </w:p>
        </w:tc>
        <w:tc>
          <w:tcPr>
            <w:tcW w:w="851" w:type="dxa"/>
            <w:vAlign w:val="center"/>
          </w:tcPr>
          <w:p w:rsidR="00EB7A62" w:rsidRPr="00A10AB3" w:rsidRDefault="00EB7A62" w:rsidP="005C2CDC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EB7A62" w:rsidRPr="00A10AB3" w:rsidRDefault="00EB7A62" w:rsidP="005C2CDC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:rsidR="00EB7A62" w:rsidRDefault="00EB7A62" w:rsidP="005C2CDC">
            <w:pPr>
              <w:jc w:val="center"/>
            </w:pPr>
            <w:r>
              <w:t>-</w:t>
            </w:r>
          </w:p>
        </w:tc>
      </w:tr>
      <w:tr w:rsidR="00EB7A62" w:rsidRPr="00D672BA" w:rsidTr="005C2CDC">
        <w:trPr>
          <w:jc w:val="center"/>
        </w:trPr>
        <w:tc>
          <w:tcPr>
            <w:tcW w:w="513" w:type="dxa"/>
            <w:vMerge/>
            <w:vAlign w:val="center"/>
          </w:tcPr>
          <w:p w:rsidR="00EB7A62" w:rsidRPr="000D767B" w:rsidRDefault="00EB7A62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EB7A62" w:rsidRPr="000D767B" w:rsidRDefault="00EB7A62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EB7A62" w:rsidRPr="000D767B" w:rsidRDefault="00EB7A62" w:rsidP="005C2CDC">
            <w:pPr>
              <w:jc w:val="center"/>
            </w:pPr>
            <w:r w:rsidRPr="000D767B">
              <w:t>2024-2034</w:t>
            </w:r>
          </w:p>
        </w:tc>
        <w:tc>
          <w:tcPr>
            <w:tcW w:w="851" w:type="dxa"/>
            <w:vAlign w:val="center"/>
          </w:tcPr>
          <w:p w:rsidR="00EB7A62" w:rsidRPr="00A10AB3" w:rsidRDefault="00EB7A62" w:rsidP="005C2CDC">
            <w:pPr>
              <w:jc w:val="center"/>
            </w:pPr>
            <w:r>
              <w:t>6000</w:t>
            </w:r>
          </w:p>
        </w:tc>
        <w:tc>
          <w:tcPr>
            <w:tcW w:w="1984" w:type="dxa"/>
            <w:vAlign w:val="center"/>
          </w:tcPr>
          <w:p w:rsidR="00EB7A62" w:rsidRPr="00A10AB3" w:rsidRDefault="00EB7A62" w:rsidP="00521DEC">
            <w:pPr>
              <w:jc w:val="center"/>
            </w:pPr>
            <w:r>
              <w:t>4800</w:t>
            </w:r>
          </w:p>
        </w:tc>
        <w:tc>
          <w:tcPr>
            <w:tcW w:w="2552" w:type="dxa"/>
            <w:vAlign w:val="center"/>
          </w:tcPr>
          <w:p w:rsidR="00EB7A62" w:rsidRDefault="00EB7A62" w:rsidP="00521DEC">
            <w:pPr>
              <w:jc w:val="center"/>
            </w:pPr>
            <w:r>
              <w:t>1200</w:t>
            </w:r>
          </w:p>
        </w:tc>
      </w:tr>
      <w:tr w:rsidR="00EB7A62" w:rsidRPr="00D672BA" w:rsidTr="005C2CDC">
        <w:trPr>
          <w:jc w:val="center"/>
        </w:trPr>
        <w:tc>
          <w:tcPr>
            <w:tcW w:w="513" w:type="dxa"/>
            <w:vMerge/>
            <w:vAlign w:val="center"/>
          </w:tcPr>
          <w:p w:rsidR="00EB7A62" w:rsidRPr="000D767B" w:rsidRDefault="00EB7A62" w:rsidP="00521DEC">
            <w:pPr>
              <w:jc w:val="center"/>
            </w:pPr>
          </w:p>
        </w:tc>
        <w:tc>
          <w:tcPr>
            <w:tcW w:w="2714" w:type="dxa"/>
            <w:vMerge/>
            <w:vAlign w:val="center"/>
          </w:tcPr>
          <w:p w:rsidR="00EB7A62" w:rsidRPr="000D767B" w:rsidRDefault="00EB7A62" w:rsidP="00521D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EB7A62" w:rsidRPr="000D767B" w:rsidRDefault="00EB7A62" w:rsidP="005C2CDC">
            <w:pPr>
              <w:jc w:val="center"/>
            </w:pPr>
            <w:r w:rsidRPr="000D767B">
              <w:t>Всего:</w:t>
            </w:r>
          </w:p>
        </w:tc>
        <w:tc>
          <w:tcPr>
            <w:tcW w:w="851" w:type="dxa"/>
            <w:vAlign w:val="center"/>
          </w:tcPr>
          <w:p w:rsidR="00EB7A62" w:rsidRPr="00A10AB3" w:rsidRDefault="00EB7A62" w:rsidP="005C2CDC">
            <w:pPr>
              <w:jc w:val="center"/>
            </w:pPr>
            <w:r>
              <w:t>6000</w:t>
            </w:r>
          </w:p>
        </w:tc>
        <w:tc>
          <w:tcPr>
            <w:tcW w:w="1984" w:type="dxa"/>
            <w:vAlign w:val="center"/>
          </w:tcPr>
          <w:p w:rsidR="00EB7A62" w:rsidRPr="00A10AB3" w:rsidRDefault="00EB7A62" w:rsidP="00521DEC">
            <w:pPr>
              <w:jc w:val="center"/>
            </w:pPr>
            <w:r>
              <w:t>4800</w:t>
            </w:r>
          </w:p>
        </w:tc>
        <w:tc>
          <w:tcPr>
            <w:tcW w:w="2552" w:type="dxa"/>
            <w:vAlign w:val="center"/>
          </w:tcPr>
          <w:p w:rsidR="00EB7A62" w:rsidRDefault="00EB7A62" w:rsidP="00521DEC">
            <w:pPr>
              <w:jc w:val="center"/>
            </w:pPr>
            <w:r>
              <w:t>1200</w:t>
            </w:r>
          </w:p>
        </w:tc>
      </w:tr>
      <w:tr w:rsidR="00521DEC" w:rsidRPr="00D672BA" w:rsidTr="00521DEC">
        <w:trPr>
          <w:jc w:val="center"/>
        </w:trPr>
        <w:tc>
          <w:tcPr>
            <w:tcW w:w="513" w:type="dxa"/>
            <w:vMerge w:val="restart"/>
            <w:vAlign w:val="center"/>
          </w:tcPr>
          <w:p w:rsidR="00521DEC" w:rsidRPr="000D767B" w:rsidRDefault="00EB7A62" w:rsidP="00521DEC">
            <w:pPr>
              <w:jc w:val="center"/>
            </w:pPr>
            <w:r>
              <w:t>6</w:t>
            </w:r>
          </w:p>
        </w:tc>
        <w:tc>
          <w:tcPr>
            <w:tcW w:w="2714" w:type="dxa"/>
            <w:vMerge w:val="restart"/>
            <w:vAlign w:val="center"/>
          </w:tcPr>
          <w:p w:rsidR="00521DEC" w:rsidRPr="000D767B" w:rsidRDefault="00521DEC" w:rsidP="00521DEC">
            <w:pPr>
              <w:jc w:val="center"/>
            </w:pPr>
            <w:r w:rsidRPr="000D767B">
              <w:t>Прочие мероприятия (паспортизация, инвент</w:t>
            </w:r>
            <w:r w:rsidRPr="000D767B">
              <w:t>а</w:t>
            </w:r>
            <w:r w:rsidRPr="000D767B">
              <w:t>ризация, постановка на кадастровый учет земел</w:t>
            </w:r>
            <w:r w:rsidRPr="000D767B">
              <w:t>ь</w:t>
            </w:r>
            <w:r w:rsidRPr="000D767B">
              <w:t>ных участков и т.д.)</w:t>
            </w:r>
          </w:p>
        </w:tc>
        <w:tc>
          <w:tcPr>
            <w:tcW w:w="1417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2019</w:t>
            </w:r>
          </w:p>
        </w:tc>
        <w:tc>
          <w:tcPr>
            <w:tcW w:w="851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40</w:t>
            </w:r>
          </w:p>
        </w:tc>
        <w:tc>
          <w:tcPr>
            <w:tcW w:w="1984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-</w:t>
            </w:r>
          </w:p>
        </w:tc>
        <w:tc>
          <w:tcPr>
            <w:tcW w:w="2552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40</w:t>
            </w:r>
          </w:p>
        </w:tc>
      </w:tr>
      <w:tr w:rsidR="00521DEC" w:rsidRPr="00D672BA" w:rsidTr="00521DEC">
        <w:trPr>
          <w:jc w:val="center"/>
        </w:trPr>
        <w:tc>
          <w:tcPr>
            <w:tcW w:w="513" w:type="dxa"/>
            <w:vMerge/>
            <w:vAlign w:val="center"/>
          </w:tcPr>
          <w:p w:rsidR="00521DEC" w:rsidRPr="00D672BA" w:rsidRDefault="00521DEC" w:rsidP="00521DEC">
            <w:pPr>
              <w:jc w:val="center"/>
              <w:rPr>
                <w:highlight w:val="yellow"/>
              </w:rPr>
            </w:pPr>
          </w:p>
        </w:tc>
        <w:tc>
          <w:tcPr>
            <w:tcW w:w="2714" w:type="dxa"/>
            <w:vMerge/>
            <w:vAlign w:val="center"/>
          </w:tcPr>
          <w:p w:rsidR="00521DEC" w:rsidRPr="00D672BA" w:rsidRDefault="00521DEC" w:rsidP="00521DE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2020</w:t>
            </w:r>
          </w:p>
        </w:tc>
        <w:tc>
          <w:tcPr>
            <w:tcW w:w="851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40</w:t>
            </w:r>
          </w:p>
        </w:tc>
        <w:tc>
          <w:tcPr>
            <w:tcW w:w="1984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-</w:t>
            </w:r>
          </w:p>
        </w:tc>
        <w:tc>
          <w:tcPr>
            <w:tcW w:w="2552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40</w:t>
            </w:r>
          </w:p>
        </w:tc>
      </w:tr>
      <w:tr w:rsidR="00521DEC" w:rsidRPr="00D672BA" w:rsidTr="00521DEC">
        <w:trPr>
          <w:jc w:val="center"/>
        </w:trPr>
        <w:tc>
          <w:tcPr>
            <w:tcW w:w="513" w:type="dxa"/>
            <w:vMerge/>
            <w:vAlign w:val="center"/>
          </w:tcPr>
          <w:p w:rsidR="00521DEC" w:rsidRPr="00D672BA" w:rsidRDefault="00521DEC" w:rsidP="00521DEC">
            <w:pPr>
              <w:jc w:val="center"/>
              <w:rPr>
                <w:highlight w:val="yellow"/>
              </w:rPr>
            </w:pPr>
          </w:p>
        </w:tc>
        <w:tc>
          <w:tcPr>
            <w:tcW w:w="2714" w:type="dxa"/>
            <w:vMerge/>
            <w:vAlign w:val="center"/>
          </w:tcPr>
          <w:p w:rsidR="00521DEC" w:rsidRPr="00D672BA" w:rsidRDefault="00521DEC" w:rsidP="00521DE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2021</w:t>
            </w:r>
          </w:p>
        </w:tc>
        <w:tc>
          <w:tcPr>
            <w:tcW w:w="851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40</w:t>
            </w:r>
          </w:p>
        </w:tc>
        <w:tc>
          <w:tcPr>
            <w:tcW w:w="1984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-</w:t>
            </w:r>
          </w:p>
        </w:tc>
        <w:tc>
          <w:tcPr>
            <w:tcW w:w="2552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40</w:t>
            </w:r>
          </w:p>
        </w:tc>
      </w:tr>
      <w:tr w:rsidR="00521DEC" w:rsidRPr="00D672BA" w:rsidTr="00521DEC">
        <w:trPr>
          <w:jc w:val="center"/>
        </w:trPr>
        <w:tc>
          <w:tcPr>
            <w:tcW w:w="513" w:type="dxa"/>
            <w:vMerge/>
            <w:vAlign w:val="center"/>
          </w:tcPr>
          <w:p w:rsidR="00521DEC" w:rsidRPr="00D672BA" w:rsidRDefault="00521DEC" w:rsidP="00521DEC">
            <w:pPr>
              <w:jc w:val="center"/>
              <w:rPr>
                <w:highlight w:val="yellow"/>
              </w:rPr>
            </w:pPr>
          </w:p>
        </w:tc>
        <w:tc>
          <w:tcPr>
            <w:tcW w:w="2714" w:type="dxa"/>
            <w:vMerge/>
            <w:vAlign w:val="center"/>
          </w:tcPr>
          <w:p w:rsidR="00521DEC" w:rsidRPr="00D672BA" w:rsidRDefault="00521DEC" w:rsidP="00521DE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2022</w:t>
            </w:r>
          </w:p>
        </w:tc>
        <w:tc>
          <w:tcPr>
            <w:tcW w:w="851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40</w:t>
            </w:r>
          </w:p>
        </w:tc>
        <w:tc>
          <w:tcPr>
            <w:tcW w:w="1984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-</w:t>
            </w:r>
          </w:p>
        </w:tc>
        <w:tc>
          <w:tcPr>
            <w:tcW w:w="2552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40</w:t>
            </w:r>
          </w:p>
        </w:tc>
      </w:tr>
      <w:tr w:rsidR="00521DEC" w:rsidRPr="00D672BA" w:rsidTr="00521DEC">
        <w:trPr>
          <w:jc w:val="center"/>
        </w:trPr>
        <w:tc>
          <w:tcPr>
            <w:tcW w:w="513" w:type="dxa"/>
            <w:vMerge/>
            <w:vAlign w:val="center"/>
          </w:tcPr>
          <w:p w:rsidR="00521DEC" w:rsidRPr="00D672BA" w:rsidRDefault="00521DEC" w:rsidP="00521DEC">
            <w:pPr>
              <w:jc w:val="center"/>
              <w:rPr>
                <w:highlight w:val="yellow"/>
              </w:rPr>
            </w:pPr>
          </w:p>
        </w:tc>
        <w:tc>
          <w:tcPr>
            <w:tcW w:w="2714" w:type="dxa"/>
            <w:vMerge/>
            <w:vAlign w:val="center"/>
          </w:tcPr>
          <w:p w:rsidR="00521DEC" w:rsidRPr="00D672BA" w:rsidRDefault="00521DEC" w:rsidP="00521DE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2023</w:t>
            </w:r>
          </w:p>
        </w:tc>
        <w:tc>
          <w:tcPr>
            <w:tcW w:w="851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40</w:t>
            </w:r>
          </w:p>
        </w:tc>
        <w:tc>
          <w:tcPr>
            <w:tcW w:w="1984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-</w:t>
            </w:r>
          </w:p>
        </w:tc>
        <w:tc>
          <w:tcPr>
            <w:tcW w:w="2552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40</w:t>
            </w:r>
          </w:p>
        </w:tc>
      </w:tr>
      <w:tr w:rsidR="00521DEC" w:rsidRPr="00D672BA" w:rsidTr="00521DEC">
        <w:trPr>
          <w:jc w:val="center"/>
        </w:trPr>
        <w:tc>
          <w:tcPr>
            <w:tcW w:w="513" w:type="dxa"/>
            <w:vMerge/>
            <w:vAlign w:val="center"/>
          </w:tcPr>
          <w:p w:rsidR="00521DEC" w:rsidRPr="00D672BA" w:rsidRDefault="00521DEC" w:rsidP="00521DEC">
            <w:pPr>
              <w:jc w:val="center"/>
              <w:rPr>
                <w:highlight w:val="yellow"/>
              </w:rPr>
            </w:pPr>
          </w:p>
        </w:tc>
        <w:tc>
          <w:tcPr>
            <w:tcW w:w="2714" w:type="dxa"/>
            <w:vMerge/>
            <w:vAlign w:val="center"/>
          </w:tcPr>
          <w:p w:rsidR="00521DEC" w:rsidRPr="00D672BA" w:rsidRDefault="00521DEC" w:rsidP="00521DE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2024</w:t>
            </w:r>
          </w:p>
        </w:tc>
        <w:tc>
          <w:tcPr>
            <w:tcW w:w="851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40</w:t>
            </w:r>
          </w:p>
        </w:tc>
        <w:tc>
          <w:tcPr>
            <w:tcW w:w="1984" w:type="dxa"/>
            <w:vAlign w:val="center"/>
          </w:tcPr>
          <w:p w:rsidR="00521DEC" w:rsidRPr="00540D00" w:rsidRDefault="00521DEC" w:rsidP="00521DEC">
            <w:pPr>
              <w:jc w:val="center"/>
            </w:pPr>
          </w:p>
        </w:tc>
        <w:tc>
          <w:tcPr>
            <w:tcW w:w="2552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40</w:t>
            </w:r>
          </w:p>
        </w:tc>
      </w:tr>
      <w:tr w:rsidR="00521DEC" w:rsidRPr="00D672BA" w:rsidTr="00521DEC">
        <w:trPr>
          <w:jc w:val="center"/>
        </w:trPr>
        <w:tc>
          <w:tcPr>
            <w:tcW w:w="513" w:type="dxa"/>
            <w:vMerge/>
            <w:vAlign w:val="center"/>
          </w:tcPr>
          <w:p w:rsidR="00521DEC" w:rsidRPr="00D672BA" w:rsidRDefault="00521DEC" w:rsidP="00521DEC">
            <w:pPr>
              <w:jc w:val="center"/>
              <w:rPr>
                <w:highlight w:val="yellow"/>
              </w:rPr>
            </w:pPr>
          </w:p>
        </w:tc>
        <w:tc>
          <w:tcPr>
            <w:tcW w:w="2714" w:type="dxa"/>
            <w:vMerge/>
            <w:vAlign w:val="center"/>
          </w:tcPr>
          <w:p w:rsidR="00521DEC" w:rsidRPr="00D672BA" w:rsidRDefault="00521DEC" w:rsidP="00521DE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2024-2034</w:t>
            </w:r>
          </w:p>
        </w:tc>
        <w:tc>
          <w:tcPr>
            <w:tcW w:w="851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400</w:t>
            </w:r>
          </w:p>
        </w:tc>
        <w:tc>
          <w:tcPr>
            <w:tcW w:w="1984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-</w:t>
            </w:r>
          </w:p>
        </w:tc>
        <w:tc>
          <w:tcPr>
            <w:tcW w:w="2552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400</w:t>
            </w:r>
          </w:p>
        </w:tc>
      </w:tr>
      <w:tr w:rsidR="00521DEC" w:rsidRPr="00D672BA" w:rsidTr="00521DEC">
        <w:trPr>
          <w:jc w:val="center"/>
        </w:trPr>
        <w:tc>
          <w:tcPr>
            <w:tcW w:w="513" w:type="dxa"/>
            <w:vMerge/>
            <w:vAlign w:val="center"/>
          </w:tcPr>
          <w:p w:rsidR="00521DEC" w:rsidRPr="00D672BA" w:rsidRDefault="00521DEC" w:rsidP="00521DEC">
            <w:pPr>
              <w:jc w:val="center"/>
              <w:rPr>
                <w:highlight w:val="yellow"/>
              </w:rPr>
            </w:pPr>
          </w:p>
        </w:tc>
        <w:tc>
          <w:tcPr>
            <w:tcW w:w="2714" w:type="dxa"/>
            <w:vMerge/>
            <w:vAlign w:val="center"/>
          </w:tcPr>
          <w:p w:rsidR="00521DEC" w:rsidRPr="00D672BA" w:rsidRDefault="00521DEC" w:rsidP="00521DE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Всего:</w:t>
            </w:r>
          </w:p>
        </w:tc>
        <w:tc>
          <w:tcPr>
            <w:tcW w:w="851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560</w:t>
            </w:r>
          </w:p>
        </w:tc>
        <w:tc>
          <w:tcPr>
            <w:tcW w:w="1984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-</w:t>
            </w:r>
          </w:p>
        </w:tc>
        <w:tc>
          <w:tcPr>
            <w:tcW w:w="2552" w:type="dxa"/>
            <w:vAlign w:val="center"/>
          </w:tcPr>
          <w:p w:rsidR="00521DEC" w:rsidRPr="00540D00" w:rsidRDefault="00521DEC" w:rsidP="00521DEC">
            <w:pPr>
              <w:jc w:val="center"/>
            </w:pPr>
            <w:r w:rsidRPr="00540D00">
              <w:t>640</w:t>
            </w:r>
          </w:p>
        </w:tc>
      </w:tr>
    </w:tbl>
    <w:p w:rsidR="000D767B" w:rsidRDefault="000D767B" w:rsidP="000D767B">
      <w:pPr>
        <w:pStyle w:val="21"/>
        <w:ind w:firstLine="851"/>
        <w:jc w:val="both"/>
        <w:rPr>
          <w:sz w:val="24"/>
          <w:szCs w:val="24"/>
        </w:rPr>
      </w:pPr>
      <w:r w:rsidRPr="00FA4EA2">
        <w:rPr>
          <w:sz w:val="24"/>
          <w:szCs w:val="24"/>
        </w:rPr>
        <w:t xml:space="preserve">* </w:t>
      </w:r>
      <w:r>
        <w:rPr>
          <w:sz w:val="24"/>
          <w:szCs w:val="24"/>
        </w:rPr>
        <w:t>- средства местного бюджета на каждый год будут уточняться при формировании бюджета на очередной финансовый год.</w:t>
      </w:r>
    </w:p>
    <w:p w:rsidR="00521DEC" w:rsidRPr="00D672BA" w:rsidRDefault="00521DEC" w:rsidP="000D767B">
      <w:pPr>
        <w:ind w:firstLine="851"/>
        <w:jc w:val="right"/>
        <w:rPr>
          <w:color w:val="000000"/>
          <w:sz w:val="28"/>
          <w:szCs w:val="28"/>
          <w:highlight w:val="yellow"/>
        </w:rPr>
        <w:sectPr w:rsidR="00521DEC" w:rsidRPr="00D672BA" w:rsidSect="00EF4192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55127" w:rsidRPr="00D672BA" w:rsidRDefault="00521DEC" w:rsidP="00301AF7">
      <w:pPr>
        <w:pStyle w:val="1"/>
        <w:spacing w:before="0" w:line="36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0" w:name="_Toc6768121"/>
      <w:r w:rsidRPr="00D672BA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№3</w:t>
      </w:r>
      <w:bookmarkEnd w:id="20"/>
    </w:p>
    <w:p w:rsidR="00521DEC" w:rsidRPr="00D672BA" w:rsidRDefault="00521DEC" w:rsidP="00521DEC">
      <w:pPr>
        <w:widowControl w:val="0"/>
        <w:autoSpaceDE w:val="0"/>
        <w:spacing w:line="360" w:lineRule="auto"/>
        <w:jc w:val="center"/>
        <w:rPr>
          <w:color w:val="000000"/>
        </w:rPr>
      </w:pPr>
      <w:r w:rsidRPr="00D672BA">
        <w:t>Объем финансовых ресурсов, необходимых для реализации Программы  «Комплексное разв</w:t>
      </w:r>
      <w:r w:rsidRPr="00D672BA">
        <w:t>и</w:t>
      </w:r>
      <w:r w:rsidRPr="00D672BA">
        <w:t xml:space="preserve">тие </w:t>
      </w:r>
      <w:r w:rsidR="00914794">
        <w:t>систем коммунальной</w:t>
      </w:r>
      <w:r w:rsidRPr="00D672BA">
        <w:t xml:space="preserve"> инфраструктуры муниципального образования сельское поселение «</w:t>
      </w:r>
      <w:proofErr w:type="spellStart"/>
      <w:r w:rsidRPr="00D672BA">
        <w:t>Рубцовский</w:t>
      </w:r>
      <w:proofErr w:type="spellEnd"/>
      <w:r w:rsidRPr="00D672BA">
        <w:t xml:space="preserve"> сельсовет» </w:t>
      </w:r>
      <w:proofErr w:type="spellStart"/>
      <w:r w:rsidRPr="00D672BA">
        <w:t>Рубцовского</w:t>
      </w:r>
      <w:proofErr w:type="spellEnd"/>
      <w:r w:rsidRPr="00D672BA">
        <w:t xml:space="preserve"> района Алтайского края на 2019-2034 года»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7"/>
        <w:gridCol w:w="1193"/>
        <w:gridCol w:w="1193"/>
        <w:gridCol w:w="1195"/>
        <w:gridCol w:w="1193"/>
        <w:gridCol w:w="1193"/>
        <w:gridCol w:w="1193"/>
        <w:gridCol w:w="1213"/>
      </w:tblGrid>
      <w:tr w:rsidR="00521DEC" w:rsidRPr="00D672BA" w:rsidTr="00521DEC">
        <w:trPr>
          <w:trHeight w:val="711"/>
        </w:trPr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21DEC" w:rsidRPr="00D672BA" w:rsidRDefault="00521DEC" w:rsidP="00521DEC">
            <w:pPr>
              <w:ind w:right="72" w:firstLine="362"/>
              <w:jc w:val="center"/>
            </w:pPr>
          </w:p>
        </w:tc>
        <w:tc>
          <w:tcPr>
            <w:tcW w:w="1193" w:type="dxa"/>
            <w:vAlign w:val="center"/>
          </w:tcPr>
          <w:p w:rsidR="00521DEC" w:rsidRPr="00D672BA" w:rsidRDefault="00521DEC" w:rsidP="00521DEC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D672BA">
              <w:rPr>
                <w:b/>
              </w:rPr>
              <w:t>2019</w:t>
            </w:r>
          </w:p>
        </w:tc>
        <w:tc>
          <w:tcPr>
            <w:tcW w:w="1193" w:type="dxa"/>
            <w:vAlign w:val="center"/>
          </w:tcPr>
          <w:p w:rsidR="00521DEC" w:rsidRPr="00D672BA" w:rsidRDefault="00521DEC" w:rsidP="00521DEC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D672BA">
              <w:rPr>
                <w:b/>
              </w:rPr>
              <w:t>2020</w:t>
            </w:r>
          </w:p>
        </w:tc>
        <w:tc>
          <w:tcPr>
            <w:tcW w:w="1195" w:type="dxa"/>
            <w:vAlign w:val="center"/>
          </w:tcPr>
          <w:p w:rsidR="00521DEC" w:rsidRPr="00D672BA" w:rsidRDefault="00521DEC" w:rsidP="00521DEC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D672BA">
              <w:rPr>
                <w:b/>
              </w:rPr>
              <w:t>2021</w:t>
            </w:r>
          </w:p>
        </w:tc>
        <w:tc>
          <w:tcPr>
            <w:tcW w:w="1193" w:type="dxa"/>
            <w:vAlign w:val="center"/>
          </w:tcPr>
          <w:p w:rsidR="00521DEC" w:rsidRPr="00D672BA" w:rsidRDefault="00521DEC" w:rsidP="00521DEC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D672BA">
              <w:rPr>
                <w:b/>
              </w:rPr>
              <w:t>2022</w:t>
            </w:r>
          </w:p>
        </w:tc>
        <w:tc>
          <w:tcPr>
            <w:tcW w:w="1193" w:type="dxa"/>
            <w:vAlign w:val="center"/>
          </w:tcPr>
          <w:p w:rsidR="00521DEC" w:rsidRPr="00D672BA" w:rsidRDefault="00521DEC" w:rsidP="00521DEC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D672BA">
              <w:rPr>
                <w:b/>
              </w:rPr>
              <w:t>2023</w:t>
            </w:r>
          </w:p>
        </w:tc>
        <w:tc>
          <w:tcPr>
            <w:tcW w:w="1193" w:type="dxa"/>
            <w:vAlign w:val="center"/>
          </w:tcPr>
          <w:p w:rsidR="00521DEC" w:rsidRPr="00D672BA" w:rsidRDefault="00521DEC" w:rsidP="00521DEC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D672BA">
              <w:rPr>
                <w:b/>
              </w:rPr>
              <w:t>2024</w:t>
            </w:r>
          </w:p>
        </w:tc>
        <w:tc>
          <w:tcPr>
            <w:tcW w:w="1213" w:type="dxa"/>
            <w:vAlign w:val="center"/>
          </w:tcPr>
          <w:p w:rsidR="00521DEC" w:rsidRPr="00D672BA" w:rsidRDefault="00521DEC" w:rsidP="00521DEC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D672BA">
              <w:rPr>
                <w:b/>
              </w:rPr>
              <w:t>2025-2034</w:t>
            </w:r>
          </w:p>
        </w:tc>
      </w:tr>
      <w:tr w:rsidR="00D672BA" w:rsidRPr="00D672BA" w:rsidTr="00521DEC"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D672BA" w:rsidRPr="00D672BA" w:rsidRDefault="00D672BA" w:rsidP="00521DEC">
            <w:pPr>
              <w:ind w:right="72"/>
              <w:jc w:val="center"/>
            </w:pPr>
            <w:r w:rsidRPr="00D672BA">
              <w:t>Всего, тыс.руб.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521DEC">
            <w:pPr>
              <w:pStyle w:val="21"/>
              <w:jc w:val="center"/>
              <w:rPr>
                <w:b/>
                <w:sz w:val="24"/>
                <w:szCs w:val="24"/>
              </w:rPr>
            </w:pPr>
            <w:r w:rsidRPr="00D672BA">
              <w:rPr>
                <w:b/>
                <w:sz w:val="24"/>
                <w:szCs w:val="24"/>
              </w:rPr>
              <w:t>1250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b/>
                <w:sz w:val="24"/>
                <w:szCs w:val="24"/>
              </w:rPr>
            </w:pPr>
            <w:r w:rsidRPr="00D672BA">
              <w:rPr>
                <w:b/>
                <w:sz w:val="24"/>
                <w:szCs w:val="24"/>
              </w:rPr>
              <w:t>1250</w:t>
            </w:r>
          </w:p>
        </w:tc>
        <w:tc>
          <w:tcPr>
            <w:tcW w:w="1195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b/>
                <w:sz w:val="24"/>
                <w:szCs w:val="24"/>
              </w:rPr>
            </w:pPr>
            <w:r w:rsidRPr="00D672BA">
              <w:rPr>
                <w:b/>
                <w:sz w:val="24"/>
                <w:szCs w:val="24"/>
              </w:rPr>
              <w:t>1250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b/>
                <w:sz w:val="24"/>
                <w:szCs w:val="24"/>
              </w:rPr>
            </w:pPr>
            <w:r w:rsidRPr="00D672BA">
              <w:rPr>
                <w:b/>
                <w:sz w:val="24"/>
                <w:szCs w:val="24"/>
              </w:rPr>
              <w:t>1250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b/>
                <w:sz w:val="24"/>
                <w:szCs w:val="24"/>
              </w:rPr>
            </w:pPr>
            <w:r w:rsidRPr="00D672BA">
              <w:rPr>
                <w:b/>
                <w:sz w:val="24"/>
                <w:szCs w:val="24"/>
              </w:rPr>
              <w:t>1250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b/>
                <w:sz w:val="24"/>
                <w:szCs w:val="24"/>
              </w:rPr>
            </w:pPr>
            <w:r w:rsidRPr="00D672BA">
              <w:rPr>
                <w:b/>
                <w:sz w:val="24"/>
                <w:szCs w:val="24"/>
              </w:rPr>
              <w:t>1250</w:t>
            </w:r>
          </w:p>
        </w:tc>
        <w:tc>
          <w:tcPr>
            <w:tcW w:w="121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b/>
                <w:sz w:val="24"/>
                <w:szCs w:val="24"/>
              </w:rPr>
            </w:pPr>
            <w:r w:rsidRPr="00D672BA">
              <w:rPr>
                <w:b/>
                <w:sz w:val="24"/>
                <w:szCs w:val="24"/>
              </w:rPr>
              <w:t>12500</w:t>
            </w:r>
          </w:p>
        </w:tc>
      </w:tr>
      <w:tr w:rsidR="00D672BA" w:rsidRPr="00D672BA" w:rsidTr="00521DEC"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D672BA" w:rsidRPr="00D672BA" w:rsidRDefault="00D672BA" w:rsidP="00521DEC">
            <w:pPr>
              <w:ind w:right="72"/>
              <w:jc w:val="center"/>
            </w:pPr>
            <w:proofErr w:type="spellStart"/>
            <w:r w:rsidRPr="00D672BA">
              <w:t>Феде-ральный</w:t>
            </w:r>
            <w:proofErr w:type="spellEnd"/>
            <w:r w:rsidRPr="00D672BA">
              <w:t xml:space="preserve"> бюджет. тыс. руб.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521DEC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</w:p>
        </w:tc>
      </w:tr>
      <w:tr w:rsidR="00D672BA" w:rsidRPr="00D672BA" w:rsidTr="00521DEC"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D672BA" w:rsidRPr="00D672BA" w:rsidRDefault="00D672BA" w:rsidP="00521DEC">
            <w:pPr>
              <w:jc w:val="center"/>
            </w:pPr>
            <w:r w:rsidRPr="00D672BA">
              <w:t>Краевой бюджет. тыс. руб.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521DEC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1000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1000</w:t>
            </w:r>
          </w:p>
        </w:tc>
        <w:tc>
          <w:tcPr>
            <w:tcW w:w="1195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1000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1000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1000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1000</w:t>
            </w:r>
          </w:p>
        </w:tc>
        <w:tc>
          <w:tcPr>
            <w:tcW w:w="121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10000</w:t>
            </w:r>
          </w:p>
        </w:tc>
      </w:tr>
      <w:tr w:rsidR="00D672BA" w:rsidRPr="00F76ADB" w:rsidTr="00521DEC"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D672BA" w:rsidRPr="00D672BA" w:rsidRDefault="00D672BA" w:rsidP="00521DEC">
            <w:pPr>
              <w:jc w:val="center"/>
            </w:pPr>
            <w:r w:rsidRPr="00D672BA">
              <w:t>Местный бюджет, тыс. руб.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521DEC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250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250</w:t>
            </w:r>
          </w:p>
        </w:tc>
        <w:tc>
          <w:tcPr>
            <w:tcW w:w="1195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250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250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250</w:t>
            </w:r>
          </w:p>
        </w:tc>
        <w:tc>
          <w:tcPr>
            <w:tcW w:w="119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250</w:t>
            </w:r>
          </w:p>
        </w:tc>
        <w:tc>
          <w:tcPr>
            <w:tcW w:w="1213" w:type="dxa"/>
            <w:vAlign w:val="center"/>
          </w:tcPr>
          <w:p w:rsidR="00D672BA" w:rsidRPr="00D672BA" w:rsidRDefault="00D672BA" w:rsidP="007E296D">
            <w:pPr>
              <w:pStyle w:val="21"/>
              <w:jc w:val="center"/>
              <w:rPr>
                <w:sz w:val="24"/>
                <w:szCs w:val="24"/>
              </w:rPr>
            </w:pPr>
            <w:r w:rsidRPr="00D672BA">
              <w:rPr>
                <w:sz w:val="24"/>
                <w:szCs w:val="24"/>
              </w:rPr>
              <w:t>2500</w:t>
            </w:r>
          </w:p>
        </w:tc>
      </w:tr>
    </w:tbl>
    <w:p w:rsidR="00521DEC" w:rsidRDefault="00521DEC" w:rsidP="00521DEC">
      <w:pPr>
        <w:pStyle w:val="ConsPlusNormal"/>
        <w:widowControl/>
        <w:ind w:firstLine="540"/>
        <w:jc w:val="both"/>
        <w:rPr>
          <w:b/>
        </w:rPr>
      </w:pPr>
    </w:p>
    <w:p w:rsidR="00521DEC" w:rsidRDefault="00521DEC" w:rsidP="00521DEC"/>
    <w:p w:rsidR="00521DEC" w:rsidRDefault="00521DEC" w:rsidP="00521DEC"/>
    <w:sectPr w:rsidR="00521DEC" w:rsidSect="00EF41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CCB" w:rsidRDefault="00D90CCB" w:rsidP="00521DEC">
      <w:r>
        <w:separator/>
      </w:r>
    </w:p>
  </w:endnote>
  <w:endnote w:type="continuationSeparator" w:id="0">
    <w:p w:rsidR="00D90CCB" w:rsidRDefault="00D90CCB" w:rsidP="00521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72440"/>
      <w:docPartObj>
        <w:docPartGallery w:val="Page Numbers (Bottom of Page)"/>
        <w:docPartUnique/>
      </w:docPartObj>
    </w:sdtPr>
    <w:sdtContent>
      <w:p w:rsidR="005C2CDC" w:rsidRDefault="000A470C">
        <w:pPr>
          <w:pStyle w:val="af2"/>
          <w:jc w:val="right"/>
        </w:pPr>
        <w:fldSimple w:instr=" PAGE   \* MERGEFORMAT ">
          <w:r w:rsidR="002817EE">
            <w:rPr>
              <w:noProof/>
            </w:rPr>
            <w:t>2</w:t>
          </w:r>
        </w:fldSimple>
      </w:p>
    </w:sdtContent>
  </w:sdt>
  <w:p w:rsidR="005C2CDC" w:rsidRDefault="005C2CDC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CCB" w:rsidRDefault="00D90CCB" w:rsidP="00521DEC">
      <w:r>
        <w:separator/>
      </w:r>
    </w:p>
  </w:footnote>
  <w:footnote w:type="continuationSeparator" w:id="0">
    <w:p w:rsidR="00D90CCB" w:rsidRDefault="00D90CCB" w:rsidP="00521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DC" w:rsidRDefault="000A470C" w:rsidP="00521DE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2CD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2CDC" w:rsidRDefault="005C2CDC" w:rsidP="00521DE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DC" w:rsidRDefault="005C2CDC" w:rsidP="00521DEC">
    <w:pPr>
      <w:pStyle w:val="a5"/>
      <w:tabs>
        <w:tab w:val="clear" w:pos="4677"/>
        <w:tab w:val="clear" w:pos="9355"/>
        <w:tab w:val="left" w:pos="8820"/>
      </w:tabs>
      <w:ind w:right="36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C028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CC87A2D"/>
    <w:multiLevelType w:val="hybridMultilevel"/>
    <w:tmpl w:val="BE7C4C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02A3129"/>
    <w:multiLevelType w:val="hybridMultilevel"/>
    <w:tmpl w:val="71DEC832"/>
    <w:lvl w:ilvl="0" w:tplc="F482B72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">
    <w:nsid w:val="35E66BBF"/>
    <w:multiLevelType w:val="hybridMultilevel"/>
    <w:tmpl w:val="86145732"/>
    <w:lvl w:ilvl="0" w:tplc="0419000F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C0B239A"/>
    <w:multiLevelType w:val="hybridMultilevel"/>
    <w:tmpl w:val="EA7C2F56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FD33B66"/>
    <w:multiLevelType w:val="hybridMultilevel"/>
    <w:tmpl w:val="FB3495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6562572"/>
    <w:multiLevelType w:val="hybridMultilevel"/>
    <w:tmpl w:val="8C449366"/>
    <w:lvl w:ilvl="0" w:tplc="FFFFFFFF">
      <w:start w:val="1"/>
      <w:numFmt w:val="bullet"/>
      <w:lvlText w:val="-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BD23854"/>
    <w:multiLevelType w:val="hybridMultilevel"/>
    <w:tmpl w:val="70D2B29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872"/>
    <w:rsid w:val="000A470C"/>
    <w:rsid w:val="000B12AC"/>
    <w:rsid w:val="000D767B"/>
    <w:rsid w:val="00121687"/>
    <w:rsid w:val="00135FE3"/>
    <w:rsid w:val="00140F18"/>
    <w:rsid w:val="001A0304"/>
    <w:rsid w:val="001C4CA0"/>
    <w:rsid w:val="001D4872"/>
    <w:rsid w:val="001E7585"/>
    <w:rsid w:val="0021498C"/>
    <w:rsid w:val="002817EE"/>
    <w:rsid w:val="00301AF7"/>
    <w:rsid w:val="003A124B"/>
    <w:rsid w:val="004322DE"/>
    <w:rsid w:val="00452F5C"/>
    <w:rsid w:val="00521DEC"/>
    <w:rsid w:val="00540D00"/>
    <w:rsid w:val="005B6012"/>
    <w:rsid w:val="005C2CDC"/>
    <w:rsid w:val="006314E9"/>
    <w:rsid w:val="0068249E"/>
    <w:rsid w:val="007E296D"/>
    <w:rsid w:val="007F665A"/>
    <w:rsid w:val="00816C91"/>
    <w:rsid w:val="00871DDE"/>
    <w:rsid w:val="008778EB"/>
    <w:rsid w:val="008D7883"/>
    <w:rsid w:val="00914794"/>
    <w:rsid w:val="009E1683"/>
    <w:rsid w:val="00A10AB3"/>
    <w:rsid w:val="00AB7A74"/>
    <w:rsid w:val="00B029A4"/>
    <w:rsid w:val="00B90805"/>
    <w:rsid w:val="00B94CAE"/>
    <w:rsid w:val="00BC252A"/>
    <w:rsid w:val="00C55127"/>
    <w:rsid w:val="00C702D4"/>
    <w:rsid w:val="00C81F16"/>
    <w:rsid w:val="00C90C6C"/>
    <w:rsid w:val="00CA14AB"/>
    <w:rsid w:val="00D672BA"/>
    <w:rsid w:val="00D90CCB"/>
    <w:rsid w:val="00DA38AA"/>
    <w:rsid w:val="00DB5CF0"/>
    <w:rsid w:val="00DE7A36"/>
    <w:rsid w:val="00E71E09"/>
    <w:rsid w:val="00EB7A62"/>
    <w:rsid w:val="00ED5850"/>
    <w:rsid w:val="00EF4192"/>
    <w:rsid w:val="00EF4678"/>
    <w:rsid w:val="00F05913"/>
    <w:rsid w:val="00F1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D48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01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1D4872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1D4872"/>
    <w:pPr>
      <w:tabs>
        <w:tab w:val="right" w:leader="dot" w:pos="10065"/>
      </w:tabs>
    </w:pPr>
    <w:rPr>
      <w:noProof/>
    </w:rPr>
  </w:style>
  <w:style w:type="paragraph" w:styleId="a5">
    <w:name w:val="header"/>
    <w:basedOn w:val="a0"/>
    <w:link w:val="a6"/>
    <w:rsid w:val="001D48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1D48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1D4872"/>
  </w:style>
  <w:style w:type="paragraph" w:styleId="a8">
    <w:name w:val="Subtitle"/>
    <w:basedOn w:val="a0"/>
    <w:link w:val="a9"/>
    <w:qFormat/>
    <w:rsid w:val="001D4872"/>
    <w:pPr>
      <w:ind w:firstLine="720"/>
      <w:jc w:val="both"/>
    </w:pPr>
    <w:rPr>
      <w:b/>
      <w:sz w:val="28"/>
      <w:szCs w:val="20"/>
    </w:rPr>
  </w:style>
  <w:style w:type="character" w:customStyle="1" w:styleId="a9">
    <w:name w:val="Подзаголовок Знак"/>
    <w:basedOn w:val="a1"/>
    <w:link w:val="a8"/>
    <w:rsid w:val="001D48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бычный2"/>
    <w:rsid w:val="001D48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_1 Знак Знак Знак"/>
    <w:basedOn w:val="1"/>
    <w:next w:val="a0"/>
    <w:link w:val="13"/>
    <w:rsid w:val="001D4872"/>
    <w:pPr>
      <w:keepLines w:val="0"/>
      <w:tabs>
        <w:tab w:val="num" w:pos="360"/>
      </w:tabs>
      <w:spacing w:before="60" w:after="60"/>
      <w:jc w:val="center"/>
    </w:pPr>
    <w:rPr>
      <w:rFonts w:ascii="Times New Roman" w:eastAsia="Times New Roman" w:hAnsi="Times New Roman" w:cs="Times New Roman"/>
      <w:color w:val="auto"/>
      <w:kern w:val="32"/>
      <w:lang w:val="en-US"/>
    </w:rPr>
  </w:style>
  <w:style w:type="character" w:customStyle="1" w:styleId="13">
    <w:name w:val="Заголовок_1 Знак Знак Знак Знак"/>
    <w:basedOn w:val="a1"/>
    <w:link w:val="12"/>
    <w:rsid w:val="001D4872"/>
    <w:rPr>
      <w:rFonts w:ascii="Times New Roman" w:eastAsia="Times New Roman" w:hAnsi="Times New Roman" w:cs="Times New Roman"/>
      <w:b/>
      <w:bCs/>
      <w:kern w:val="32"/>
      <w:sz w:val="28"/>
      <w:szCs w:val="28"/>
      <w:lang w:val="en-US" w:eastAsia="ru-RU"/>
    </w:rPr>
  </w:style>
  <w:style w:type="paragraph" w:styleId="22">
    <w:name w:val="toc 2"/>
    <w:basedOn w:val="a0"/>
    <w:next w:val="a0"/>
    <w:autoRedefine/>
    <w:uiPriority w:val="39"/>
    <w:rsid w:val="001D4872"/>
    <w:pPr>
      <w:tabs>
        <w:tab w:val="left" w:pos="1100"/>
        <w:tab w:val="right" w:leader="dot" w:pos="10053"/>
      </w:tabs>
      <w:ind w:left="240"/>
    </w:pPr>
  </w:style>
  <w:style w:type="character" w:customStyle="1" w:styleId="10">
    <w:name w:val="Заголовок 1 Знак"/>
    <w:basedOn w:val="a1"/>
    <w:link w:val="1"/>
    <w:uiPriority w:val="9"/>
    <w:rsid w:val="001D4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0"/>
    <w:uiPriority w:val="39"/>
    <w:semiHidden/>
    <w:unhideWhenUsed/>
    <w:qFormat/>
    <w:rsid w:val="001D4872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ab">
    <w:name w:val="Нормальный (таблица)"/>
    <w:basedOn w:val="a0"/>
    <w:next w:val="a0"/>
    <w:rsid w:val="001D487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ConsCell">
    <w:name w:val="ConsCell"/>
    <w:rsid w:val="001D487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c">
    <w:name w:val="Body Text"/>
    <w:basedOn w:val="a0"/>
    <w:link w:val="ad"/>
    <w:uiPriority w:val="99"/>
    <w:unhideWhenUsed/>
    <w:rsid w:val="008778E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basedOn w:val="a1"/>
    <w:link w:val="ac"/>
    <w:uiPriority w:val="99"/>
    <w:rsid w:val="008778EB"/>
    <w:rPr>
      <w:rFonts w:ascii="Calibri" w:eastAsia="Calibri" w:hAnsi="Calibri" w:cs="Times New Roman"/>
    </w:rPr>
  </w:style>
  <w:style w:type="paragraph" w:styleId="ae">
    <w:name w:val="List Paragraph"/>
    <w:basedOn w:val="a0"/>
    <w:qFormat/>
    <w:rsid w:val="008778E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f">
    <w:name w:val="No Spacing"/>
    <w:qFormat/>
    <w:rsid w:val="008778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778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3">
    <w:name w:val="Body Text Indent 2"/>
    <w:aliases w:val="Основной текст с отступом 2 Знак1,Знак1 Знак1,Основной текст с отступом 2 Знак Знак,Знак1 Знак Знак,Знак1 Знак,Знак1,Знак1 Знак Знак1"/>
    <w:basedOn w:val="a0"/>
    <w:link w:val="24"/>
    <w:rsid w:val="008778EB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4">
    <w:name w:val="Основной текст с отступом 2 Знак"/>
    <w:aliases w:val="Основной текст с отступом 2 Знак1 Знак,Знак1 Знак1 Знак,Основной текст с отступом 2 Знак Знак Знак,Знак1 Знак Знак Знак,Знак1 Знак Знак2,Знак1 Знак2,Знак1 Знак Знак1 Знак"/>
    <w:basedOn w:val="a1"/>
    <w:link w:val="23"/>
    <w:rsid w:val="008778E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5">
    <w:name w:val="Список_маркир.2"/>
    <w:basedOn w:val="a0"/>
    <w:rsid w:val="008778EB"/>
    <w:pPr>
      <w:tabs>
        <w:tab w:val="num" w:pos="1021"/>
      </w:tabs>
      <w:spacing w:line="360" w:lineRule="auto"/>
      <w:ind w:firstLine="567"/>
      <w:jc w:val="both"/>
    </w:pPr>
  </w:style>
  <w:style w:type="character" w:customStyle="1" w:styleId="ConsPlusNormal0">
    <w:name w:val="ConsPlusNormal Знак"/>
    <w:link w:val="ConsPlusNormal"/>
    <w:locked/>
    <w:rsid w:val="008778EB"/>
    <w:rPr>
      <w:rFonts w:ascii="Arial" w:eastAsia="Arial" w:hAnsi="Arial" w:cs="Arial"/>
      <w:sz w:val="20"/>
      <w:szCs w:val="20"/>
      <w:lang w:eastAsia="ar-SA"/>
    </w:rPr>
  </w:style>
  <w:style w:type="paragraph" w:styleId="af0">
    <w:name w:val="Body Text Indent"/>
    <w:basedOn w:val="a0"/>
    <w:link w:val="af1"/>
    <w:rsid w:val="008778EB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rsid w:val="00877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unhideWhenUsed/>
    <w:rsid w:val="00521D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521D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2"/>
    <w:uiPriority w:val="59"/>
    <w:rsid w:val="00521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301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5">
    <w:name w:val="Обычный (веб) Знак"/>
    <w:link w:val="af6"/>
    <w:uiPriority w:val="99"/>
    <w:locked/>
    <w:rsid w:val="00B90805"/>
    <w:rPr>
      <w:rFonts w:ascii="Arial" w:hAnsi="Arial"/>
      <w:color w:val="000000"/>
      <w:sz w:val="18"/>
    </w:rPr>
  </w:style>
  <w:style w:type="paragraph" w:styleId="af6">
    <w:name w:val="Normal (Web)"/>
    <w:basedOn w:val="a0"/>
    <w:link w:val="af5"/>
    <w:uiPriority w:val="99"/>
    <w:rsid w:val="00B90805"/>
    <w:pPr>
      <w:spacing w:before="100" w:after="100"/>
      <w:ind w:left="100" w:right="100"/>
    </w:pPr>
    <w:rPr>
      <w:rFonts w:ascii="Arial" w:eastAsiaTheme="minorHAnsi" w:hAnsi="Arial" w:cstheme="minorBidi"/>
      <w:color w:val="000000"/>
      <w:sz w:val="18"/>
      <w:szCs w:val="22"/>
      <w:lang w:eastAsia="en-US"/>
    </w:rPr>
  </w:style>
  <w:style w:type="paragraph" w:customStyle="1" w:styleId="af7">
    <w:name w:val="Выдел."/>
    <w:next w:val="a0"/>
    <w:link w:val="af8"/>
    <w:autoRedefine/>
    <w:qFormat/>
    <w:rsid w:val="00EF4678"/>
    <w:pPr>
      <w:spacing w:after="0" w:line="360" w:lineRule="auto"/>
      <w:ind w:firstLine="851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af8">
    <w:name w:val="Выдел. Знак"/>
    <w:basedOn w:val="a1"/>
    <w:link w:val="af7"/>
    <w:rsid w:val="00EF4678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">
    <w:name w:val="List Bullet"/>
    <w:basedOn w:val="a0"/>
    <w:rsid w:val="009E1683"/>
    <w:pPr>
      <w:numPr>
        <w:numId w:val="9"/>
      </w:numPr>
      <w:spacing w:before="120"/>
    </w:pPr>
  </w:style>
  <w:style w:type="paragraph" w:customStyle="1" w:styleId="S">
    <w:name w:val="S_Маркированный"/>
    <w:basedOn w:val="a"/>
    <w:rsid w:val="009E1683"/>
    <w:pPr>
      <w:tabs>
        <w:tab w:val="clear" w:pos="360"/>
        <w:tab w:val="num" w:pos="900"/>
        <w:tab w:val="num" w:pos="1080"/>
      </w:tabs>
      <w:spacing w:line="360" w:lineRule="auto"/>
      <w:ind w:left="0" w:firstLine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1FE335-6D52-480E-8B27-BF921483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5273</Words>
  <Characters>30057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Святослав Чепуштанов</dc:creator>
  <cp:lastModifiedBy>user</cp:lastModifiedBy>
  <cp:revision>33</cp:revision>
  <cp:lastPrinted>2019-06-24T03:36:00Z</cp:lastPrinted>
  <dcterms:created xsi:type="dcterms:W3CDTF">2019-04-21T07:50:00Z</dcterms:created>
  <dcterms:modified xsi:type="dcterms:W3CDTF">2024-05-02T07:57:00Z</dcterms:modified>
</cp:coreProperties>
</file>