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E1" w:rsidRDefault="00A12DE1" w:rsidP="00A12D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6"/>
      <w:bookmarkStart w:id="1" w:name="Par345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A12DE1" w:rsidRDefault="00A12DE1" w:rsidP="00A12D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оценке регулирующего воздействия в отношении действующего </w:t>
      </w:r>
    </w:p>
    <w:p w:rsidR="00A12DE1" w:rsidRDefault="00A12DE1" w:rsidP="00A12D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нормативного правового акта</w:t>
      </w:r>
    </w:p>
    <w:p w:rsidR="00A12DE1" w:rsidRDefault="00A12DE1" w:rsidP="00A12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2DE1" w:rsidRDefault="00A12DE1" w:rsidP="00A12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Отделом по экономике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Алтайского края  в  соответствии с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  Алтайского   края от   10.11.2014   N   90-ЗС  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</w:t>
      </w:r>
      <w:r>
        <w:rPr>
          <w:rFonts w:ascii="Times New Roman" w:hAnsi="Times New Roman"/>
          <w:bCs/>
          <w:sz w:val="28"/>
          <w:szCs w:val="28"/>
        </w:rPr>
        <w:t xml:space="preserve">положением о порядке  проведения оценки регулирующего воздействия проектов муниципальных нормативных правовых актов  и экспертизы  муниципальных нормативных правовых актов, </w:t>
      </w:r>
      <w:r>
        <w:rPr>
          <w:rFonts w:ascii="Times New Roman" w:hAnsi="Times New Roman"/>
          <w:sz w:val="28"/>
          <w:szCs w:val="28"/>
        </w:rPr>
        <w:t xml:space="preserve">утвержденным решением </w:t>
      </w:r>
      <w:proofErr w:type="spellStart"/>
      <w:r>
        <w:rPr>
          <w:rFonts w:ascii="Times New Roman" w:hAnsi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районного Собрания депутатов от</w:t>
      </w:r>
      <w:proofErr w:type="gramEnd"/>
      <w:r>
        <w:rPr>
          <w:rFonts w:ascii="Times New Roman" w:hAnsi="Times New Roman"/>
          <w:sz w:val="28"/>
          <w:szCs w:val="28"/>
        </w:rPr>
        <w:t xml:space="preserve"> 24.03.2017 № 13, проведена экспертиза </w:t>
      </w:r>
      <w:r w:rsidRPr="00AA21EF">
        <w:rPr>
          <w:rFonts w:ascii="Times New Roman" w:hAnsi="Times New Roman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87626F">
        <w:rPr>
          <w:rFonts w:ascii="Times New Roman" w:hAnsi="Times New Roman"/>
          <w:sz w:val="28"/>
          <w:szCs w:val="28"/>
        </w:rPr>
        <w:t>района  «О порядке проведения</w:t>
      </w:r>
      <w:r w:rsidRPr="0087626F">
        <w:rPr>
          <w:rFonts w:ascii="Helvetica" w:hAnsi="Helvetica" w:cs="Helvetica"/>
          <w:sz w:val="28"/>
          <w:szCs w:val="28"/>
        </w:rPr>
        <w:t xml:space="preserve"> </w:t>
      </w:r>
      <w:r w:rsidRPr="0087626F">
        <w:rPr>
          <w:rFonts w:ascii="Times New Roman" w:hAnsi="Times New Roman"/>
          <w:sz w:val="28"/>
          <w:szCs w:val="28"/>
        </w:rPr>
        <w:t>конкурсного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626F">
        <w:rPr>
          <w:rFonts w:ascii="Times New Roman" w:hAnsi="Times New Roman"/>
          <w:sz w:val="28"/>
          <w:szCs w:val="28"/>
        </w:rPr>
        <w:t>отбора начинающих субъектов малого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626F">
        <w:rPr>
          <w:rFonts w:ascii="Times New Roman" w:hAnsi="Times New Roman"/>
          <w:sz w:val="28"/>
          <w:szCs w:val="28"/>
        </w:rPr>
        <w:t>предпринимательства для предоставления поддержки в видео грантов</w:t>
      </w:r>
      <w:r>
        <w:rPr>
          <w:rFonts w:ascii="Times New Roman" w:hAnsi="Times New Roman"/>
          <w:sz w:val="28"/>
          <w:szCs w:val="28"/>
        </w:rPr>
        <w:t xml:space="preserve">» от </w:t>
      </w:r>
      <w:hyperlink r:id="rId5" w:history="1">
        <w:r w:rsidRPr="0087626F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12.10.2015 № 730</w:t>
        </w:r>
      </w:hyperlink>
      <w:r>
        <w:rPr>
          <w:rFonts w:ascii="Times New Roman" w:hAnsi="Times New Roman"/>
          <w:sz w:val="28"/>
          <w:szCs w:val="28"/>
        </w:rPr>
        <w:t xml:space="preserve">   </w:t>
      </w:r>
    </w:p>
    <w:p w:rsidR="00A12DE1" w:rsidRDefault="00A12DE1" w:rsidP="00A12D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Постановление разработано  </w:t>
      </w:r>
      <w:r w:rsidR="007D65B9">
        <w:rPr>
          <w:rFonts w:ascii="Times New Roman" w:hAnsi="Times New Roman"/>
          <w:sz w:val="28"/>
          <w:szCs w:val="28"/>
        </w:rPr>
        <w:t>отделом по развитию предпринимательства и рыночной инфраструктуры Администрации района</w:t>
      </w:r>
      <w:r>
        <w:rPr>
          <w:rFonts w:ascii="Times New Roman" w:hAnsi="Times New Roman"/>
          <w:sz w:val="28"/>
          <w:szCs w:val="28"/>
        </w:rPr>
        <w:t>.</w:t>
      </w:r>
    </w:p>
    <w:p w:rsidR="00A12DE1" w:rsidRDefault="007D65B9" w:rsidP="00A12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Публичные обсуждения</w:t>
      </w:r>
      <w:r w:rsidR="00A12DE1">
        <w:rPr>
          <w:rFonts w:ascii="Times New Roman" w:hAnsi="Times New Roman" w:cs="Times New Roman"/>
          <w:sz w:val="28"/>
          <w:szCs w:val="28"/>
        </w:rPr>
        <w:t xml:space="preserve"> муниципального нормативного правового акта (далее - МНПА) на предмет выявления в нем положений, необоснованно затрудняющих осуществление  предпринимательской и инвестиционной  деятельности, пр</w:t>
      </w:r>
      <w:r>
        <w:rPr>
          <w:rFonts w:ascii="Times New Roman" w:hAnsi="Times New Roman" w:cs="Times New Roman"/>
          <w:sz w:val="28"/>
          <w:szCs w:val="28"/>
        </w:rPr>
        <w:t>оводились с 19.09.2019 по 09.10</w:t>
      </w:r>
      <w:r w:rsidR="00A12DE1">
        <w:rPr>
          <w:rFonts w:ascii="Times New Roman" w:hAnsi="Times New Roman" w:cs="Times New Roman"/>
          <w:sz w:val="28"/>
          <w:szCs w:val="28"/>
        </w:rPr>
        <w:t>.2019 года.</w:t>
      </w:r>
    </w:p>
    <w:p w:rsidR="00A12DE1" w:rsidRDefault="00A12DE1" w:rsidP="00A12DE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План проведения экспертизы действующих МНПА на 2019 год, уведомление   о   проведении     экспертизы, текст МНПА,  размещены  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портале органов местного самоуправления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Рубцовского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"Интернет".</w:t>
      </w:r>
    </w:p>
    <w:p w:rsidR="00A12DE1" w:rsidRDefault="00A12DE1" w:rsidP="00A12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итогам проведения публичных обсуждений замечаний и предложений, направленных на устранение норм, необоснованно затрудняющих осуществление предпринимательской и инвестиционной деятельности,  не поступило.</w:t>
      </w:r>
    </w:p>
    <w:p w:rsidR="00A12DE1" w:rsidRDefault="00A12DE1" w:rsidP="00A12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анализа фактических результатов применения МНПА на предмет наличия положений, необоснованно затрудняющих осуществление предпринимательской и инвестиционной деятельности, было установлено, что случаев избыточных обязанностей, запретов и ограничений для субъектов предпринимательской и инвестиционной деятельности за период действия МНПА не выявлялось.</w:t>
      </w:r>
    </w:p>
    <w:p w:rsidR="00A12DE1" w:rsidRDefault="00A12DE1" w:rsidP="00A12D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в   </w:t>
      </w:r>
      <w:r w:rsidR="007D65B9">
        <w:rPr>
          <w:rFonts w:ascii="Times New Roman" w:hAnsi="Times New Roman"/>
          <w:sz w:val="28"/>
          <w:szCs w:val="28"/>
        </w:rPr>
        <w:t>постановлении</w:t>
      </w:r>
      <w:r w:rsidR="007D65B9" w:rsidRPr="00AA21EF">
        <w:rPr>
          <w:rFonts w:ascii="Times New Roman" w:hAnsi="Times New Roman"/>
          <w:sz w:val="28"/>
          <w:szCs w:val="28"/>
        </w:rPr>
        <w:t xml:space="preserve"> </w:t>
      </w:r>
      <w:r w:rsidR="007D65B9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7D65B9">
        <w:rPr>
          <w:rFonts w:ascii="Times New Roman" w:hAnsi="Times New Roman"/>
          <w:sz w:val="28"/>
          <w:szCs w:val="28"/>
        </w:rPr>
        <w:t>Рубцовского</w:t>
      </w:r>
      <w:proofErr w:type="spellEnd"/>
      <w:r w:rsidR="007D65B9">
        <w:rPr>
          <w:rFonts w:ascii="Times New Roman" w:hAnsi="Times New Roman"/>
          <w:sz w:val="28"/>
          <w:szCs w:val="28"/>
        </w:rPr>
        <w:t xml:space="preserve">  </w:t>
      </w:r>
      <w:r w:rsidR="007D65B9" w:rsidRPr="0087626F">
        <w:rPr>
          <w:rFonts w:ascii="Times New Roman" w:hAnsi="Times New Roman"/>
          <w:sz w:val="28"/>
          <w:szCs w:val="28"/>
        </w:rPr>
        <w:t>района  «О порядке проведения</w:t>
      </w:r>
      <w:r w:rsidR="007D65B9" w:rsidRPr="0087626F">
        <w:rPr>
          <w:rFonts w:ascii="Helvetica" w:hAnsi="Helvetica" w:cs="Helvetica"/>
          <w:sz w:val="28"/>
          <w:szCs w:val="28"/>
        </w:rPr>
        <w:t xml:space="preserve"> </w:t>
      </w:r>
      <w:r w:rsidR="007D65B9" w:rsidRPr="0087626F">
        <w:rPr>
          <w:rFonts w:ascii="Times New Roman" w:hAnsi="Times New Roman"/>
          <w:sz w:val="28"/>
          <w:szCs w:val="28"/>
        </w:rPr>
        <w:t>конкурсного</w:t>
      </w:r>
      <w:r w:rsidR="007D65B9">
        <w:rPr>
          <w:rFonts w:ascii="Times New Roman" w:hAnsi="Times New Roman"/>
          <w:sz w:val="28"/>
          <w:szCs w:val="28"/>
        </w:rPr>
        <w:t xml:space="preserve"> </w:t>
      </w:r>
      <w:r w:rsidR="007D65B9" w:rsidRPr="0087626F">
        <w:rPr>
          <w:rFonts w:ascii="Times New Roman" w:hAnsi="Times New Roman"/>
          <w:sz w:val="28"/>
          <w:szCs w:val="28"/>
        </w:rPr>
        <w:t>отбора начинающих субъектов малого</w:t>
      </w:r>
      <w:r w:rsidR="007D65B9">
        <w:rPr>
          <w:rFonts w:ascii="Times New Roman" w:hAnsi="Times New Roman"/>
          <w:sz w:val="28"/>
          <w:szCs w:val="28"/>
        </w:rPr>
        <w:t xml:space="preserve"> </w:t>
      </w:r>
      <w:r w:rsidR="007D65B9" w:rsidRPr="0087626F">
        <w:rPr>
          <w:rFonts w:ascii="Times New Roman" w:hAnsi="Times New Roman"/>
          <w:sz w:val="28"/>
          <w:szCs w:val="28"/>
        </w:rPr>
        <w:t>предпринимательства для предоставления поддержки в видео грантов</w:t>
      </w:r>
      <w:r w:rsidR="007D65B9">
        <w:rPr>
          <w:rFonts w:ascii="Times New Roman" w:hAnsi="Times New Roman"/>
          <w:sz w:val="28"/>
          <w:szCs w:val="28"/>
        </w:rPr>
        <w:t xml:space="preserve">» от </w:t>
      </w:r>
      <w:hyperlink r:id="rId6" w:history="1">
        <w:r w:rsidR="007D65B9" w:rsidRPr="0087626F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12.10.2015 № 730</w:t>
        </w:r>
      </w:hyperlink>
      <w:r w:rsidR="007D65B9">
        <w:t>,</w:t>
      </w:r>
      <w:r>
        <w:rPr>
          <w:rFonts w:ascii="Times New Roman" w:hAnsi="Times New Roman"/>
          <w:kern w:val="36"/>
          <w:sz w:val="28"/>
          <w:szCs w:val="28"/>
        </w:rPr>
        <w:t xml:space="preserve">положений </w:t>
      </w:r>
      <w:r>
        <w:rPr>
          <w:rFonts w:ascii="Times New Roman" w:hAnsi="Times New Roman" w:cs="Times New Roman"/>
          <w:sz w:val="28"/>
          <w:szCs w:val="28"/>
        </w:rPr>
        <w:t>необоснованно затрудняющих осуществление предпринимательской и инвестиционной деятельности не выявлено.</w:t>
      </w:r>
    </w:p>
    <w:p w:rsidR="00A12DE1" w:rsidRDefault="00A12DE1" w:rsidP="00A12D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2DE1" w:rsidRDefault="00A12DE1" w:rsidP="00A12D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09B2" w:rsidRPr="007D65B9" w:rsidRDefault="007D65B9" w:rsidP="007D65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отделом по экономике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A12DE1">
        <w:rPr>
          <w:rFonts w:ascii="Times New Roman" w:hAnsi="Times New Roman"/>
          <w:sz w:val="28"/>
          <w:szCs w:val="28"/>
        </w:rPr>
        <w:t xml:space="preserve">А.М.Игнатьева </w:t>
      </w:r>
    </w:p>
    <w:sectPr w:rsidR="00F209B2" w:rsidRPr="007D65B9" w:rsidSect="00F2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DE1"/>
    <w:rsid w:val="007D65B9"/>
    <w:rsid w:val="00A12DE1"/>
    <w:rsid w:val="00F2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DE1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2D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12D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bradmin.ru/?q=node/7064" TargetMode="External"/><Relationship Id="rId5" Type="http://schemas.openxmlformats.org/officeDocument/2006/relationships/hyperlink" Target="http://www.rubradmin.ru/?q=node/7064" TargetMode="External"/><Relationship Id="rId4" Type="http://schemas.openxmlformats.org/officeDocument/2006/relationships/hyperlink" Target="consultantplus://offline/ref=FF17697F13C62A056CD2B528DBB6C3A53997571CDCD1116196F78514F4A8AAFBh4l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Rubradmin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2019-10-11T06:59:00Z</dcterms:created>
  <dcterms:modified xsi:type="dcterms:W3CDTF">2019-10-11T07:54:00Z</dcterms:modified>
</cp:coreProperties>
</file>